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1C" w:rsidRPr="00BF21F2" w:rsidRDefault="002B371C" w:rsidP="002B371C">
      <w:r w:rsidRPr="00BF21F2">
        <w:t>УДК 534.04: 536.12: 51-7</w:t>
      </w:r>
    </w:p>
    <w:p w:rsidR="002B371C" w:rsidRDefault="002B371C" w:rsidP="002B371C">
      <w:pPr>
        <w:tabs>
          <w:tab w:val="center" w:pos="4800"/>
          <w:tab w:val="right" w:pos="9500"/>
        </w:tabs>
        <w:ind w:firstLine="720"/>
        <w:rPr>
          <w:b/>
        </w:rPr>
      </w:pPr>
    </w:p>
    <w:p w:rsidR="005D0784" w:rsidRPr="002B371C" w:rsidRDefault="002B371C" w:rsidP="005D0784">
      <w:pPr>
        <w:tabs>
          <w:tab w:val="center" w:pos="4800"/>
          <w:tab w:val="right" w:pos="9500"/>
        </w:tabs>
        <w:ind w:firstLine="720"/>
        <w:jc w:val="center"/>
        <w:rPr>
          <w:b/>
        </w:rPr>
      </w:pPr>
      <w:r w:rsidRPr="002B371C">
        <w:rPr>
          <w:b/>
        </w:rPr>
        <w:t>ПОСТРОЕНИЕ ОГИБАЮЩЕЙ И ЛОКАЛЬНОЙ ЧАСТОТЫ СТОХАСТИЧЕСКОГО ПРОЦЕССА НА ОСНОВЕ МОДЕЛИ ОСЦИЛЛЯТОРА С ФЛУКТУИРУЮЩЕЙ ЧАСТОТОЙ</w:t>
      </w:r>
    </w:p>
    <w:p w:rsidR="005D0784" w:rsidRPr="00AD1221" w:rsidRDefault="005D0784" w:rsidP="005D0784">
      <w:pPr>
        <w:tabs>
          <w:tab w:val="center" w:pos="4800"/>
          <w:tab w:val="right" w:pos="9500"/>
        </w:tabs>
        <w:ind w:firstLine="720"/>
        <w:jc w:val="center"/>
      </w:pPr>
    </w:p>
    <w:p w:rsidR="005D0784" w:rsidRPr="00AD1221" w:rsidRDefault="00D82257" w:rsidP="005D0784">
      <w:pPr>
        <w:tabs>
          <w:tab w:val="center" w:pos="4800"/>
          <w:tab w:val="right" w:pos="9500"/>
        </w:tabs>
        <w:ind w:firstLine="720"/>
        <w:jc w:val="center"/>
      </w:pPr>
      <w:r>
        <w:t>Журавлев В.М.</w:t>
      </w:r>
      <w:r w:rsidR="002B371C">
        <w:rPr>
          <w:rStyle w:val="ae"/>
        </w:rPr>
        <w:footnoteReference w:id="1"/>
      </w:r>
      <w:r>
        <w:t>, Мирон</w:t>
      </w:r>
      <w:r w:rsidR="005D0784">
        <w:t>ов П.П.</w:t>
      </w:r>
      <w:r w:rsidR="002B371C">
        <w:rPr>
          <w:rStyle w:val="ae"/>
        </w:rPr>
        <w:footnoteReference w:id="2"/>
      </w:r>
      <w:r w:rsidR="005D0784">
        <w:t xml:space="preserve">, </w:t>
      </w:r>
      <w:proofErr w:type="spellStart"/>
      <w:r w:rsidR="005D0784">
        <w:t>Летуновский</w:t>
      </w:r>
      <w:proofErr w:type="spellEnd"/>
      <w:r w:rsidR="005D0784">
        <w:t xml:space="preserve"> С.В.</w:t>
      </w:r>
      <w:r w:rsidR="002B371C">
        <w:rPr>
          <w:rStyle w:val="ae"/>
        </w:rPr>
        <w:footnoteReference w:id="3"/>
      </w:r>
    </w:p>
    <w:p w:rsidR="005D0784" w:rsidRPr="00AD1221" w:rsidRDefault="005D0784" w:rsidP="005D0784">
      <w:pPr>
        <w:tabs>
          <w:tab w:val="center" w:pos="4800"/>
          <w:tab w:val="right" w:pos="9500"/>
        </w:tabs>
        <w:ind w:firstLine="720"/>
        <w:jc w:val="center"/>
      </w:pPr>
    </w:p>
    <w:p w:rsidR="005D0784" w:rsidRPr="0007594C" w:rsidRDefault="005D0784" w:rsidP="005D078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  <w:r>
        <w:t>Ульяновский государственный университет, Лаборатория космических исследований</w:t>
      </w:r>
    </w:p>
    <w:p w:rsidR="005D0784" w:rsidRDefault="005D0784" w:rsidP="005D078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D0784" w:rsidRPr="0035327E" w:rsidRDefault="005D0784" w:rsidP="00410354">
      <w:pPr>
        <w:tabs>
          <w:tab w:val="center" w:pos="4800"/>
          <w:tab w:val="right" w:pos="9500"/>
        </w:tabs>
        <w:ind w:firstLine="284"/>
        <w:jc w:val="both"/>
        <w:rPr>
          <w:noProof/>
          <w:sz w:val="20"/>
          <w:szCs w:val="20"/>
        </w:rPr>
      </w:pPr>
      <w:r w:rsidRPr="0035327E">
        <w:rPr>
          <w:noProof/>
          <w:sz w:val="20"/>
          <w:szCs w:val="20"/>
        </w:rPr>
        <w:t>Предлагается новый метод вычисления локальной частоты и локальной амплитуды сигнала на основе модели осциллятора с флуктуирующей частотой. Решение строится с помошью теории адиабатических инвариантов и метода максимальной энтропии.</w:t>
      </w:r>
    </w:p>
    <w:p w:rsidR="00006924" w:rsidRDefault="00006924" w:rsidP="005D0784">
      <w:pPr>
        <w:tabs>
          <w:tab w:val="center" w:pos="4800"/>
          <w:tab w:val="right" w:pos="9500"/>
        </w:tabs>
        <w:jc w:val="both"/>
        <w:rPr>
          <w:noProof/>
        </w:rPr>
      </w:pP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b/>
          <w:bCs/>
          <w:noProof/>
        </w:rPr>
        <w:t xml:space="preserve">1  </w:t>
      </w:r>
      <w:bookmarkStart w:id="0" w:name="GrindEQpgref5076651e1"/>
      <w:bookmarkEnd w:id="0"/>
      <w:r w:rsidRPr="0035327E">
        <w:rPr>
          <w:b/>
          <w:bCs/>
          <w:noProof/>
        </w:rPr>
        <w:t xml:space="preserve">Введение </w:t>
      </w:r>
    </w:p>
    <w:p w:rsidR="00006924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>Методы построения нелинейных моделей волновых процессов в настоящее время представлены целым набором разнообразных методов, таких, как метод обратной задачи (МОЗ), метод обобщенных подстановок Коула-Хопфа (ОПКХ), которые сочетаются, как правило, с различными методами многомасштабных разложений. Эти методы предлагают различные возможности вычисления характеристик волн, имеющих существенно нелинейный характер. В связи с этим возникают задачи соотнесения построенных нелинейных моделей с экспериментальными данными. Однако современные методы анализа экспериментальных данных в форме временных рядов наблюдений, на основе которых обычно и строятся выводы о характере волновых процессов, основаны на гипотезе о линейном характере этих процессов. Так</w:t>
      </w:r>
      <w:r w:rsidR="00D82257">
        <w:rPr>
          <w:noProof/>
        </w:rPr>
        <w:t>,</w:t>
      </w:r>
      <w:r>
        <w:rPr>
          <w:noProof/>
        </w:rPr>
        <w:t xml:space="preserve"> одним из основных методов анализа колебаний и волн является цифровой спектральный анализ, который основан на представлении процесса в виде суммы (конечной или бесконечной) гармонических сигналов [1, 2, 3, 4]. При использовании такого метода обработки экспериментальных данных выявление именно нелинейного характера процесса, если и возможно в принципе, то только на основе некоторых косвенных признаков на качественном уровне.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>Одними из наиболее простых способов выявления некоторых нелинейных характеристик сигнала являются методы одновременного вычисления локальной амплитуды (огибающей) и частоты сигнала. В линейных процессах частоты отдельных составляющих сигнала не меняются. Поэт</w:t>
      </w:r>
      <w:r w:rsidR="00D82257">
        <w:rPr>
          <w:noProof/>
        </w:rPr>
        <w:t xml:space="preserve">ому можно ожидать, что именно </w:t>
      </w:r>
      <w:r w:rsidR="002B371C" w:rsidRPr="002B371C">
        <w:rPr>
          <w:noProof/>
        </w:rPr>
        <w:t>“</w:t>
      </w:r>
      <w:r w:rsidR="00D82257" w:rsidRPr="002B371C">
        <w:rPr>
          <w:noProof/>
        </w:rPr>
        <w:t>измерение</w:t>
      </w:r>
      <w:r w:rsidR="002B371C" w:rsidRPr="002B371C">
        <w:rPr>
          <w:noProof/>
        </w:rPr>
        <w:t>”</w:t>
      </w:r>
      <w:r>
        <w:rPr>
          <w:noProof/>
        </w:rPr>
        <w:t xml:space="preserve"> локальной частоты дает определенные сведения о нелинейном характере процесса. Задача об ``измерении'' локальной частоты сигнала и соответствующей локальной его амплитуды может решаться различными способами. Каждому из этих способов соответствует определённая модель процесса. Одной из таких моделей является простая модель вида</w:t>
      </w:r>
      <w:r w:rsidR="00194BB1" w:rsidRPr="00D82257">
        <w:rPr>
          <w:noProof/>
        </w:rPr>
        <w:t>[5]</w:t>
      </w:r>
      <w:r>
        <w:rPr>
          <w:noProof/>
        </w:rPr>
        <w:t xml:space="preserve">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CC7B24" w:rsidRPr="00D33D5E">
        <w:rPr>
          <w:noProof/>
          <w:position w:val="-10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16.15pt" o:ole="">
            <v:imagedata r:id="rId8" o:title=""/>
          </v:shape>
          <o:OLEObject Type="Embed" ProgID="Equation.3" ShapeID="_x0000_i1025" DrawAspect="Content" ObjectID="_1411984056" r:id="rId9"/>
        </w:object>
      </w:r>
      <w:r>
        <w:rPr>
          <w:noProof/>
        </w:rPr>
        <w:tab/>
        <w:t>(1)</w:t>
      </w:r>
    </w:p>
    <w:p w:rsidR="00006924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 xml:space="preserve">которую мы будем называть в дальнейшем моделью квазигармонического сигнала. Для </w:t>
      </w:r>
      <w:r>
        <w:rPr>
          <w:noProof/>
        </w:rPr>
        <w:lastRenderedPageBreak/>
        <w:t xml:space="preserve">вычисления локальной частоты и амплитуды сигнала используется преобразование Гильберта процесса [2, 3, 4]. В этом случае локальной частотой сигнала считается производная фазы </w:t>
      </w:r>
      <w:r w:rsidR="00CC7B24" w:rsidRPr="00D33D5E">
        <w:rPr>
          <w:noProof/>
          <w:position w:val="-10"/>
        </w:rPr>
        <w:object w:dxaOrig="440" w:dyaOrig="320">
          <v:shape id="_x0000_i1026" type="#_x0000_t75" style="width:21.9pt;height:16.15pt" o:ole="">
            <v:imagedata r:id="rId10" o:title=""/>
          </v:shape>
          <o:OLEObject Type="Embed" ProgID="Equation.3" ShapeID="_x0000_i1026" DrawAspect="Content" ObjectID="_1411984057" r:id="rId11"/>
        </w:object>
      </w:r>
      <w:r>
        <w:rPr>
          <w:noProof/>
        </w:rPr>
        <w:t xml:space="preserve"> по времени: </w:t>
      </w:r>
      <w:r w:rsidR="00CC7B24" w:rsidRPr="00D33D5E">
        <w:rPr>
          <w:noProof/>
          <w:position w:val="-10"/>
        </w:rPr>
        <w:object w:dxaOrig="859" w:dyaOrig="360">
          <v:shape id="_x0000_i1027" type="#_x0000_t75" style="width:43.2pt;height:17.85pt" o:ole="">
            <v:imagedata r:id="rId12" o:title=""/>
          </v:shape>
          <o:OLEObject Type="Embed" ProgID="Equation.3" ShapeID="_x0000_i1027" DrawAspect="Content" ObjectID="_1411984058" r:id="rId13"/>
        </w:object>
      </w:r>
      <w:r w:rsidR="00D82257">
        <w:rPr>
          <w:noProof/>
        </w:rPr>
        <w:t>. Однако, не</w:t>
      </w:r>
      <w:r>
        <w:rPr>
          <w:noProof/>
        </w:rPr>
        <w:t xml:space="preserve">смотря на простоту и очевидность такого представления, эта модель не имеет ясной по сути физической интерпретации. Имеется ввиду то, что трудно предложить однозначный вид механической системы, в которой реализуется именно такая форма колебаний. Форма уравнений будет зависеть от вида функций </w:t>
      </w:r>
      <w:r w:rsidR="00CC7B24" w:rsidRPr="00D33D5E">
        <w:rPr>
          <w:noProof/>
          <w:position w:val="-10"/>
        </w:rPr>
        <w:object w:dxaOrig="480" w:dyaOrig="320">
          <v:shape id="_x0000_i1028" type="#_x0000_t75" style="width:24.2pt;height:16.15pt" o:ole="">
            <v:imagedata r:id="rId14" o:title=""/>
          </v:shape>
          <o:OLEObject Type="Embed" ProgID="Equation.3" ShapeID="_x0000_i1028" DrawAspect="Content" ObjectID="_1411984059" r:id="rId15"/>
        </w:object>
      </w:r>
      <w:r>
        <w:rPr>
          <w:noProof/>
        </w:rPr>
        <w:t xml:space="preserve"> и </w:t>
      </w:r>
      <w:r w:rsidR="00CC7B24" w:rsidRPr="00D33D5E">
        <w:rPr>
          <w:noProof/>
          <w:position w:val="-10"/>
        </w:rPr>
        <w:object w:dxaOrig="440" w:dyaOrig="320">
          <v:shape id="_x0000_i1029" type="#_x0000_t75" style="width:21.9pt;height:16.15pt" o:ole="">
            <v:imagedata r:id="rId16" o:title=""/>
          </v:shape>
          <o:OLEObject Type="Embed" ProgID="Equation.3" ShapeID="_x0000_i1029" DrawAspect="Content" ObjectID="_1411984060" r:id="rId17"/>
        </w:object>
      </w:r>
      <w:r>
        <w:rPr>
          <w:noProof/>
        </w:rPr>
        <w:t xml:space="preserve">. Вместе с тем существуют и другие модели сигнала с переменной частотой, которые отражают ясные с физической точки зрения свойства процесса, хотя не имеют столь простой формы записи сигнала. Одной из таких моделей вещественного сигнала </w:t>
      </w:r>
      <w:r w:rsidRPr="00D33D5E">
        <w:rPr>
          <w:noProof/>
          <w:position w:val="-10"/>
        </w:rPr>
        <w:object w:dxaOrig="440" w:dyaOrig="320">
          <v:shape id="_x0000_i1030" type="#_x0000_t75" style="width:21.9pt;height:16.15pt" o:ole="">
            <v:imagedata r:id="rId18" o:title=""/>
          </v:shape>
          <o:OLEObject Type="Embed" ProgID="Equation.3" ShapeID="_x0000_i1030" DrawAspect="Content" ObjectID="_1411984061" r:id="rId19"/>
        </w:object>
      </w:r>
      <w:r w:rsidR="002B371C">
        <w:rPr>
          <w:noProof/>
        </w:rPr>
        <w:t xml:space="preserve">является </w:t>
      </w:r>
      <w:r>
        <w:rPr>
          <w:noProof/>
        </w:rPr>
        <w:t xml:space="preserve">гармонический осциллятор с переменной частотой: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CC7B24" w:rsidRPr="00D33D5E">
        <w:rPr>
          <w:noProof/>
          <w:position w:val="-10"/>
        </w:rPr>
        <w:object w:dxaOrig="2240" w:dyaOrig="360">
          <v:shape id="_x0000_i1031" type="#_x0000_t75" style="width:111.75pt;height:17.85pt" o:ole="">
            <v:imagedata r:id="rId20" o:title=""/>
          </v:shape>
          <o:OLEObject Type="Embed" ProgID="Equation.3" ShapeID="_x0000_i1031" DrawAspect="Content" ObjectID="_1411984062" r:id="rId21"/>
        </w:object>
      </w:r>
      <w:r>
        <w:rPr>
          <w:noProof/>
        </w:rPr>
        <w:tab/>
        <w:t>(2)</w:t>
      </w:r>
    </w:p>
    <w:p w:rsidR="00006924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Здесь именно </w:t>
      </w:r>
      <w:r w:rsidR="00CC7B24" w:rsidRPr="00D33D5E">
        <w:rPr>
          <w:noProof/>
          <w:position w:val="-10"/>
        </w:rPr>
        <w:object w:dxaOrig="499" w:dyaOrig="320">
          <v:shape id="_x0000_i1032" type="#_x0000_t75" style="width:24.75pt;height:16.15pt" o:ole="">
            <v:imagedata r:id="rId22" o:title=""/>
          </v:shape>
          <o:OLEObject Type="Embed" ProgID="Equation.3" ShapeID="_x0000_i1032" DrawAspect="Content" ObjectID="_1411984063" r:id="rId23"/>
        </w:object>
      </w:r>
      <w:r>
        <w:rPr>
          <w:noProof/>
        </w:rPr>
        <w:t xml:space="preserve"> следует рассматривать как локальную частоту гармонического осциллятора, а </w:t>
      </w:r>
      <w:r w:rsidR="00CC7B24" w:rsidRPr="00D33D5E">
        <w:rPr>
          <w:noProof/>
          <w:position w:val="-10"/>
        </w:rPr>
        <w:object w:dxaOrig="440" w:dyaOrig="320">
          <v:shape id="_x0000_i1033" type="#_x0000_t75" style="width:21.9pt;height:16.15pt" o:ole="">
            <v:imagedata r:id="rId24" o:title=""/>
          </v:shape>
          <o:OLEObject Type="Embed" ProgID="Equation.3" ShapeID="_x0000_i1033" DrawAspect="Content" ObjectID="_1411984064" r:id="rId25"/>
        </w:object>
      </w:r>
      <w:r>
        <w:rPr>
          <w:noProof/>
        </w:rPr>
        <w:t xml:space="preserve"> - как случайный процесс. В дальнейшем эту модель мы будем называть моделью квазигармонического осциллятора. В отличие от модели сигнала  (1) модель  (2) опирается на ясную физическую интерпретацию и поэтому может иметь более ясные цели своего применения в прикладных задачах обработки данных. Одним из важных достоинств такой модели является возможность использовать хорошо известные из механики математические свойства процессов колебаний гармонического осциллятора с медленно меняющейся частотой для задач обработки сигналов. Одним из таких свойств является наличие адиабатических инвариантов таких колебаний [7], которые позволяют получать одновременно с оценкой частоты сигнала и его амплитуду. В данной работе обосновывается метод оценивания локальной частоты сигнала и локальной его амплитуды на основе модели  </w:t>
      </w:r>
      <w:r w:rsidRPr="00206F2D">
        <w:rPr>
          <w:noProof/>
        </w:rPr>
        <w:t xml:space="preserve">(2) </w:t>
      </w:r>
      <w:r>
        <w:rPr>
          <w:noProof/>
        </w:rPr>
        <w:t>.</w:t>
      </w:r>
    </w:p>
    <w:p w:rsidR="00006924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b/>
          <w:bCs/>
          <w:noProof/>
        </w:rPr>
        <w:t xml:space="preserve">2  </w:t>
      </w:r>
      <w:bookmarkStart w:id="1" w:name="GrindEQpgref5076651e2"/>
      <w:bookmarkEnd w:id="1"/>
      <w:r w:rsidRPr="0035327E">
        <w:rPr>
          <w:b/>
          <w:bCs/>
          <w:noProof/>
        </w:rPr>
        <w:t>Адиабатическое приближение и амплитуда огибающей</w:t>
      </w:r>
    </w:p>
    <w:p w:rsidR="00006924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Сигнал </w:t>
      </w:r>
      <w:r w:rsidR="00F71378" w:rsidRPr="00D33D5E">
        <w:rPr>
          <w:noProof/>
          <w:position w:val="-10"/>
        </w:rPr>
        <w:object w:dxaOrig="440" w:dyaOrig="320">
          <v:shape id="_x0000_i1034" type="#_x0000_t75" style="width:21.9pt;height:16.15pt" o:ole="">
            <v:imagedata r:id="rId26" o:title=""/>
          </v:shape>
          <o:OLEObject Type="Embed" ProgID="Equation.3" ShapeID="_x0000_i1034" DrawAspect="Content" ObjectID="_1411984065" r:id="rId27"/>
        </w:object>
      </w:r>
      <w:r>
        <w:rPr>
          <w:noProof/>
        </w:rPr>
        <w:t>, являющийся решением уравнения  (2)</w:t>
      </w:r>
      <w:r w:rsidR="005D0784">
        <w:rPr>
          <w:noProof/>
        </w:rPr>
        <w:t>,</w:t>
      </w:r>
      <w:r>
        <w:rPr>
          <w:noProof/>
        </w:rPr>
        <w:t xml:space="preserve"> нельзя представить в виде простой аналитической зависимости от времени. Однако локальная частота присутствует в самой записи уравнения модели процесса, а локальная его амплитуда может быть вычислена на основе простой процедуры через локальную частоту при определённых условиях. Простая связь между частотой и амплитудой сигнала существует в предположении относительного медленного изменения средней частоты процесса со временем, что является по сути основным требование</w:t>
      </w:r>
      <w:r w:rsidR="009837E7">
        <w:rPr>
          <w:noProof/>
        </w:rPr>
        <w:t>м,</w:t>
      </w:r>
      <w:r>
        <w:rPr>
          <w:noProof/>
        </w:rPr>
        <w:t xml:space="preserve"> которое определяет осмысленность понятия локальной частоты для экспериментатора. В механике это условие означает возможность появления адиабатических инвариантов процесса. Теория адиабатических инвариантов изложена, в частности, в [7].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Метод адиабатических инвариантов может быть применен к колебательным гамильтоновским системам в случае, если её некоторый параметр </w:t>
      </w:r>
      <w:r w:rsidR="009837E7">
        <w:rPr>
          <w:noProof/>
        </w:rPr>
        <w:t>из</w:t>
      </w:r>
      <w:r>
        <w:rPr>
          <w:noProof/>
        </w:rPr>
        <w:t xml:space="preserve">меняется достаточно медленно по сравнению с периодом основных осцилляций в системе. В нашем случае модель процесса  (2) представляет собой гамильтоновскую колебательную систему с изменяющейся со временем локальной собственной частотой </w:t>
      </w:r>
      <w:r w:rsidR="00F71378" w:rsidRPr="00D33D5E">
        <w:rPr>
          <w:noProof/>
          <w:position w:val="-10"/>
        </w:rPr>
        <w:object w:dxaOrig="499" w:dyaOrig="320">
          <v:shape id="_x0000_i1035" type="#_x0000_t75" style="width:24.75pt;height:16.15pt" o:ole="">
            <v:imagedata r:id="rId28" o:title=""/>
          </v:shape>
          <o:OLEObject Type="Embed" ProgID="Equation.3" ShapeID="_x0000_i1035" DrawAspect="Content" ObjectID="_1411984066" r:id="rId29"/>
        </w:object>
      </w:r>
      <w:r>
        <w:rPr>
          <w:noProof/>
        </w:rPr>
        <w:t>. В случае, если за пе</w:t>
      </w:r>
      <w:r w:rsidR="009837E7">
        <w:rPr>
          <w:noProof/>
        </w:rPr>
        <w:t xml:space="preserve">риод осцилляции, </w:t>
      </w:r>
      <w:r w:rsidR="009837E7" w:rsidRPr="009837E7">
        <w:rPr>
          <w:noProof/>
        </w:rPr>
        <w:t>соответствующий</w:t>
      </w:r>
      <w:r>
        <w:rPr>
          <w:noProof/>
        </w:rPr>
        <w:t xml:space="preserve"> локальной частоте </w:t>
      </w:r>
      <w:r w:rsidR="00F71378" w:rsidRPr="00D33D5E">
        <w:rPr>
          <w:noProof/>
          <w:position w:val="-10"/>
        </w:rPr>
        <w:object w:dxaOrig="499" w:dyaOrig="320">
          <v:shape id="_x0000_i1036" type="#_x0000_t75" style="width:24.75pt;height:16.15pt" o:ole="">
            <v:imagedata r:id="rId30" o:title=""/>
          </v:shape>
          <o:OLEObject Type="Embed" ProgID="Equation.3" ShapeID="_x0000_i1036" DrawAspect="Content" ObjectID="_1411984067" r:id="rId31"/>
        </w:object>
      </w:r>
      <w:r w:rsidR="009837E7">
        <w:rPr>
          <w:noProof/>
        </w:rPr>
        <w:t xml:space="preserve">, </w:t>
      </w:r>
      <w:r>
        <w:rPr>
          <w:noProof/>
        </w:rPr>
        <w:t>само значение частоты не успевает сильно изменит</w:t>
      </w:r>
      <w:r w:rsidR="009837E7">
        <w:rPr>
          <w:noProof/>
        </w:rPr>
        <w:t>ь</w:t>
      </w:r>
      <w:r>
        <w:rPr>
          <w:noProof/>
        </w:rPr>
        <w:t xml:space="preserve">ся, можно применить теорию адиабатических инвариантов. Условие адиабатичности колебаний можно в этом случае записать в нашем случае так: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28"/>
        </w:rPr>
        <w:object w:dxaOrig="1300" w:dyaOrig="680">
          <v:shape id="_x0000_i1037" type="#_x0000_t75" style="width:65.1pt;height:34pt" o:ole="">
            <v:imagedata r:id="rId32" o:title=""/>
          </v:shape>
          <o:OLEObject Type="Embed" ProgID="Equation.3" ShapeID="_x0000_i1037" DrawAspect="Content" ObjectID="_1411984068" r:id="rId33"/>
        </w:object>
      </w:r>
      <w:r>
        <w:rPr>
          <w:noProof/>
        </w:rPr>
        <w:tab/>
        <w:t>(3)</w:t>
      </w:r>
    </w:p>
    <w:p w:rsidR="00006924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 xml:space="preserve">где </w:t>
      </w:r>
      <w:r w:rsidR="00F71378" w:rsidRPr="00D33D5E">
        <w:rPr>
          <w:noProof/>
          <w:position w:val="-4"/>
        </w:rPr>
        <w:object w:dxaOrig="220" w:dyaOrig="260">
          <v:shape id="_x0000_i1038" type="#_x0000_t75" style="width:10.95pt;height:13.25pt" o:ole="">
            <v:imagedata r:id="rId34" o:title=""/>
          </v:shape>
          <o:OLEObject Type="Embed" ProgID="Equation.3" ShapeID="_x0000_i1038" DrawAspect="Content" ObjectID="_1411984069" r:id="rId35"/>
        </w:object>
      </w:r>
      <w:r>
        <w:rPr>
          <w:noProof/>
        </w:rPr>
        <w:t xml:space="preserve"> - период, соответствующий частоте </w:t>
      </w:r>
      <w:r w:rsidR="00F71378" w:rsidRPr="00D33D5E">
        <w:rPr>
          <w:noProof/>
          <w:position w:val="-10"/>
        </w:rPr>
        <w:object w:dxaOrig="1460" w:dyaOrig="320">
          <v:shape id="_x0000_i1039" type="#_x0000_t75" style="width:73.15pt;height:16.15pt" o:ole="">
            <v:imagedata r:id="rId36" o:title=""/>
          </v:shape>
          <o:OLEObject Type="Embed" ProgID="Equation.3" ShapeID="_x0000_i1039" DrawAspect="Content" ObjectID="_1411984070" r:id="rId37"/>
        </w:object>
      </w:r>
      <w:r>
        <w:rPr>
          <w:noProof/>
        </w:rPr>
        <w:t xml:space="preserve">. Это условие должно выполняться на всем интервале времени слежения за системой. Вообще говоря, условие адиабатичности является </w:t>
      </w:r>
      <w:r>
        <w:rPr>
          <w:noProof/>
        </w:rPr>
        <w:lastRenderedPageBreak/>
        <w:t xml:space="preserve">вполне естественным условием общего представления о существовании представлений о колебательном процессе как таковом. Без этого условия понятие локальной частоты колебаний теряет свой исходный смысл. Поэтому его можно рассматривать для большинства прикладных задач как необходимое </w:t>
      </w:r>
      <w:r w:rsidR="009837E7" w:rsidRPr="002B371C">
        <w:rPr>
          <w:noProof/>
        </w:rPr>
        <w:t>условие</w:t>
      </w:r>
      <w:r>
        <w:rPr>
          <w:noProof/>
        </w:rPr>
        <w:t>для построения полезной интерпретации результатов измерений.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Предположим, что на всем </w:t>
      </w:r>
      <w:r w:rsidR="009837E7">
        <w:rPr>
          <w:noProof/>
        </w:rPr>
        <w:t xml:space="preserve">интересующем нас интервале </w:t>
      </w:r>
      <w:r w:rsidR="002B371C">
        <w:rPr>
          <w:noProof/>
        </w:rPr>
        <w:t xml:space="preserve">времени </w:t>
      </w:r>
      <w:r w:rsidRPr="002B371C">
        <w:rPr>
          <w:noProof/>
        </w:rPr>
        <w:t xml:space="preserve">изменения со временем функции </w:t>
      </w:r>
      <w:r w:rsidR="00F71378" w:rsidRPr="002B371C">
        <w:rPr>
          <w:noProof/>
          <w:position w:val="-4"/>
        </w:rPr>
        <w:object w:dxaOrig="340" w:dyaOrig="300">
          <v:shape id="_x0000_i1040" type="#_x0000_t75" style="width:17.3pt;height:15pt" o:ole="">
            <v:imagedata r:id="rId38" o:title=""/>
          </v:shape>
          <o:OLEObject Type="Embed" ProgID="Equation.3" ShapeID="_x0000_i1040" DrawAspect="Content" ObjectID="_1411984071" r:id="rId39"/>
        </w:object>
      </w:r>
      <w:r w:rsidRPr="002B371C">
        <w:rPr>
          <w:noProof/>
        </w:rPr>
        <w:t xml:space="preserve"> происходят медленно по сравнению с периодом основной частоты </w:t>
      </w:r>
      <w:r w:rsidR="00F71378" w:rsidRPr="002B371C">
        <w:rPr>
          <w:noProof/>
          <w:position w:val="-12"/>
        </w:rPr>
        <w:object w:dxaOrig="340" w:dyaOrig="360">
          <v:shape id="_x0000_i1041" type="#_x0000_t75" style="width:17.3pt;height:17.85pt" o:ole="">
            <v:imagedata r:id="rId40" o:title=""/>
          </v:shape>
          <o:OLEObject Type="Embed" ProgID="Equation.3" ShapeID="_x0000_i1041" DrawAspect="Content" ObjectID="_1411984072" r:id="rId41"/>
        </w:object>
      </w:r>
      <w:r w:rsidR="009837E7" w:rsidRPr="002B371C">
        <w:rPr>
          <w:noProof/>
        </w:rPr>
        <w:t xml:space="preserve"> в соответствии</w:t>
      </w:r>
      <w:r w:rsidRPr="002B371C">
        <w:rPr>
          <w:noProof/>
        </w:rPr>
        <w:t xml:space="preserve"> с  (3) </w:t>
      </w:r>
      <w:r>
        <w:rPr>
          <w:noProof/>
        </w:rPr>
        <w:t>. Тогда согласно  (</w:t>
      </w:r>
      <w:r w:rsidR="002B371C" w:rsidRPr="002B371C">
        <w:rPr>
          <w:noProof/>
        </w:rPr>
        <w:t>3</w:t>
      </w:r>
      <w:r>
        <w:rPr>
          <w:noProof/>
        </w:rPr>
        <w:t xml:space="preserve">) адиабатическим инвариантом для такой системы является величина: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16"/>
        </w:rPr>
        <w:object w:dxaOrig="999" w:dyaOrig="440">
          <v:shape id="_x0000_i1042" type="#_x0000_t75" style="width:50.1pt;height:21.9pt" o:ole="">
            <v:imagedata r:id="rId42" o:title=""/>
          </v:shape>
          <o:OLEObject Type="Embed" ProgID="Equation.3" ShapeID="_x0000_i1042" DrawAspect="Content" ObjectID="_1411984073" r:id="rId43"/>
        </w:object>
      </w:r>
      <w:r>
        <w:rPr>
          <w:noProof/>
        </w:rPr>
        <w:tab/>
        <w:t>(4)</w:t>
      </w:r>
    </w:p>
    <w:p w:rsidR="00006924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 xml:space="preserve">где </w:t>
      </w:r>
      <w:r w:rsidR="00F71378" w:rsidRPr="00D33D5E">
        <w:rPr>
          <w:noProof/>
          <w:position w:val="-10"/>
        </w:rPr>
        <w:object w:dxaOrig="240" w:dyaOrig="260">
          <v:shape id="_x0000_i1043" type="#_x0000_t75" style="width:12.1pt;height:13.25pt" o:ole="">
            <v:imagedata r:id="rId44" o:title=""/>
          </v:shape>
          <o:OLEObject Type="Embed" ProgID="Equation.3" ShapeID="_x0000_i1043" DrawAspect="Content" ObjectID="_1411984074" r:id="rId45"/>
        </w:object>
      </w:r>
      <w:r>
        <w:rPr>
          <w:noProof/>
        </w:rPr>
        <w:t xml:space="preserve"> - импульс системы, как функция координаты </w:t>
      </w:r>
      <w:r w:rsidR="00F71378" w:rsidRPr="00D33D5E">
        <w:rPr>
          <w:noProof/>
          <w:position w:val="-10"/>
        </w:rPr>
        <w:object w:dxaOrig="200" w:dyaOrig="260">
          <v:shape id="_x0000_i1044" type="#_x0000_t75" style="width:9.8pt;height:13.25pt" o:ole="">
            <v:imagedata r:id="rId46" o:title=""/>
          </v:shape>
          <o:OLEObject Type="Embed" ProgID="Equation.3" ShapeID="_x0000_i1044" DrawAspect="Content" ObjectID="_1411984075" r:id="rId47"/>
        </w:object>
      </w:r>
      <w:r>
        <w:rPr>
          <w:noProof/>
        </w:rPr>
        <w:t xml:space="preserve"> системы, и интеграл берется по периоду локальной частоты.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Для модели  (2) закон сохранения энергии в предположении, что </w:t>
      </w:r>
      <w:r w:rsidR="00F71378" w:rsidRPr="00D33D5E">
        <w:rPr>
          <w:noProof/>
          <w:position w:val="-6"/>
        </w:rPr>
        <w:object w:dxaOrig="1040" w:dyaOrig="279">
          <v:shape id="_x0000_i1045" type="#_x0000_t75" style="width:52.4pt;height:13.8pt" o:ole="">
            <v:imagedata r:id="rId48" o:title=""/>
          </v:shape>
          <o:OLEObject Type="Embed" ProgID="Equation.3" ShapeID="_x0000_i1045" DrawAspect="Content" ObjectID="_1411984076" r:id="rId49"/>
        </w:object>
      </w:r>
      <w:r>
        <w:rPr>
          <w:noProof/>
        </w:rPr>
        <w:t xml:space="preserve"> имеет вид: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24"/>
        </w:rPr>
        <w:object w:dxaOrig="2880" w:dyaOrig="660">
          <v:shape id="_x0000_i1046" type="#_x0000_t75" style="width:2in;height:32.85pt" o:ole="">
            <v:imagedata r:id="rId50" o:title=""/>
          </v:shape>
          <o:OLEObject Type="Embed" ProgID="Equation.3" ShapeID="_x0000_i1046" DrawAspect="Content" ObjectID="_1411984077" r:id="rId51"/>
        </w:object>
      </w:r>
      <w:r>
        <w:rPr>
          <w:noProof/>
        </w:rPr>
        <w:tab/>
        <w:t>(5)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Из этого закона сохранения получаем выражение для импульса: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14"/>
        </w:rPr>
        <w:object w:dxaOrig="1740" w:dyaOrig="460">
          <v:shape id="_x0000_i1047" type="#_x0000_t75" style="width:87pt;height:23.05pt" o:ole="">
            <v:imagedata r:id="rId52" o:title=""/>
          </v:shape>
          <o:OLEObject Type="Embed" ProgID="Equation.3" ShapeID="_x0000_i1047" DrawAspect="Content" ObjectID="_1411984078" r:id="rId53"/>
        </w:object>
      </w:r>
    </w:p>
    <w:p w:rsidR="00006924" w:rsidRDefault="009837E7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>В соответствии</w:t>
      </w:r>
      <w:r w:rsidR="00006924">
        <w:rPr>
          <w:noProof/>
        </w:rPr>
        <w:t xml:space="preserve"> с  (4) имеем:  </w:t>
      </w:r>
    </w:p>
    <w:p w:rsidR="00CC7B24" w:rsidRDefault="00F71378" w:rsidP="00CC7B24">
      <w:pPr>
        <w:tabs>
          <w:tab w:val="left" w:pos="1500"/>
          <w:tab w:val="right" w:pos="9500"/>
        </w:tabs>
        <w:ind w:firstLine="720"/>
        <w:jc w:val="center"/>
        <w:rPr>
          <w:noProof/>
          <w:position w:val="-16"/>
          <w:lang w:val="en-US"/>
        </w:rPr>
      </w:pPr>
      <w:r w:rsidRPr="00D33D5E">
        <w:rPr>
          <w:noProof/>
          <w:position w:val="-16"/>
        </w:rPr>
        <w:object w:dxaOrig="3980" w:dyaOrig="480">
          <v:shape id="_x0000_i1048" type="#_x0000_t75" style="width:198.7pt;height:24.2pt" o:ole="">
            <v:imagedata r:id="rId54" o:title=""/>
          </v:shape>
          <o:OLEObject Type="Embed" ProgID="Equation.3" ShapeID="_x0000_i1048" DrawAspect="Content" ObjectID="_1411984079" r:id="rId55"/>
        </w:object>
      </w:r>
    </w:p>
    <w:p w:rsidR="00410354" w:rsidRDefault="00F71378" w:rsidP="00CC7B24">
      <w:pPr>
        <w:tabs>
          <w:tab w:val="left" w:pos="1500"/>
          <w:tab w:val="right" w:pos="9500"/>
        </w:tabs>
        <w:ind w:firstLine="720"/>
        <w:jc w:val="center"/>
        <w:rPr>
          <w:noProof/>
          <w:lang w:val="en-US"/>
        </w:rPr>
      </w:pPr>
      <w:r w:rsidRPr="00D33D5E">
        <w:rPr>
          <w:noProof/>
          <w:position w:val="-32"/>
        </w:rPr>
        <w:object w:dxaOrig="3900" w:dyaOrig="760">
          <v:shape id="_x0000_i1049" type="#_x0000_t75" style="width:194.7pt;height:38pt" o:ole="">
            <v:imagedata r:id="rId56" o:title=""/>
          </v:shape>
          <o:OLEObject Type="Embed" ProgID="Equation.3" ShapeID="_x0000_i1049" DrawAspect="Content" ObjectID="_1411984080" r:id="rId57"/>
        </w:object>
      </w:r>
    </w:p>
    <w:p w:rsidR="00006924" w:rsidRDefault="00006924" w:rsidP="00410354">
      <w:pPr>
        <w:tabs>
          <w:tab w:val="left" w:pos="1500"/>
          <w:tab w:val="right" w:pos="9500"/>
        </w:tabs>
        <w:ind w:firstLine="284"/>
        <w:rPr>
          <w:noProof/>
        </w:rPr>
      </w:pPr>
      <w:r>
        <w:rPr>
          <w:noProof/>
        </w:rPr>
        <w:t xml:space="preserve">Здесь </w:t>
      </w:r>
      <w:r w:rsidR="00F71378" w:rsidRPr="00D33D5E">
        <w:rPr>
          <w:noProof/>
          <w:position w:val="-14"/>
        </w:rPr>
        <w:object w:dxaOrig="1480" w:dyaOrig="460">
          <v:shape id="_x0000_i1050" type="#_x0000_t75" style="width:74.3pt;height:23.05pt" o:ole="">
            <v:imagedata r:id="rId58" o:title=""/>
          </v:shape>
          <o:OLEObject Type="Embed" ProgID="Equation.3" ShapeID="_x0000_i1050" DrawAspect="Content" ObjectID="_1411984081" r:id="rId59"/>
        </w:object>
      </w:r>
      <w:r>
        <w:rPr>
          <w:noProof/>
        </w:rPr>
        <w:t xml:space="preserve"> - амплитуда колебаний и использована подстановка </w:t>
      </w:r>
      <w:r w:rsidR="00F71378" w:rsidRPr="00D33D5E">
        <w:rPr>
          <w:noProof/>
          <w:position w:val="-10"/>
        </w:rPr>
        <w:object w:dxaOrig="1120" w:dyaOrig="320">
          <v:shape id="_x0000_i1051" type="#_x0000_t75" style="width:55.85pt;height:16.15pt" o:ole="">
            <v:imagedata r:id="rId60" o:title=""/>
          </v:shape>
          <o:OLEObject Type="Embed" ProgID="Equation.3" ShapeID="_x0000_i1051" DrawAspect="Content" ObjectID="_1411984082" r:id="rId61"/>
        </w:object>
      </w:r>
      <w:r>
        <w:rPr>
          <w:noProof/>
        </w:rPr>
        <w:t xml:space="preserve">. Отсюда окончательно находим:  </w:t>
      </w:r>
    </w:p>
    <w:p w:rsidR="00410354" w:rsidRPr="0035327E" w:rsidRDefault="00006924" w:rsidP="0041035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12"/>
        </w:rPr>
        <w:object w:dxaOrig="1719" w:dyaOrig="440">
          <v:shape id="_x0000_i1052" type="#_x0000_t75" style="width:86.4pt;height:21.9pt" o:ole="">
            <v:imagedata r:id="rId62" o:title=""/>
          </v:shape>
          <o:OLEObject Type="Embed" ProgID="Equation.3" ShapeID="_x0000_i1052" DrawAspect="Content" ObjectID="_1411984083" r:id="rId63"/>
        </w:object>
      </w:r>
      <w:r>
        <w:rPr>
          <w:noProof/>
        </w:rPr>
        <w:tab/>
        <w:t>(6)</w:t>
      </w:r>
    </w:p>
    <w:p w:rsidR="00006924" w:rsidRDefault="00006924" w:rsidP="00410354">
      <w:pPr>
        <w:tabs>
          <w:tab w:val="center" w:pos="4800"/>
          <w:tab w:val="right" w:pos="9500"/>
        </w:tabs>
        <w:ind w:firstLine="284"/>
        <w:rPr>
          <w:noProof/>
        </w:rPr>
      </w:pPr>
      <w:r>
        <w:rPr>
          <w:noProof/>
        </w:rPr>
        <w:t xml:space="preserve">Эмпирическое определение амплитуды в данной модели можно записать в следующем виде: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32"/>
        </w:rPr>
        <w:object w:dxaOrig="2020" w:dyaOrig="800">
          <v:shape id="_x0000_i1053" type="#_x0000_t75" style="width:101.4pt;height:39.75pt" o:ole="">
            <v:imagedata r:id="rId64" o:title=""/>
          </v:shape>
          <o:OLEObject Type="Embed" ProgID="Equation.3" ShapeID="_x0000_i1053" DrawAspect="Content" ObjectID="_1411984084" r:id="rId65"/>
        </w:object>
      </w:r>
    </w:p>
    <w:p w:rsidR="00006924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 xml:space="preserve">и </w:t>
      </w:r>
      <w:r w:rsidR="00F71378" w:rsidRPr="00D33D5E">
        <w:rPr>
          <w:noProof/>
          <w:position w:val="-12"/>
        </w:rPr>
        <w:object w:dxaOrig="1100" w:dyaOrig="360">
          <v:shape id="_x0000_i1054" type="#_x0000_t75" style="width:54.7pt;height:17.85pt" o:ole="">
            <v:imagedata r:id="rId66" o:title=""/>
          </v:shape>
          <o:OLEObject Type="Embed" ProgID="Equation.3" ShapeID="_x0000_i1054" DrawAspect="Content" ObjectID="_1411984085" r:id="rId67"/>
        </w:object>
      </w:r>
      <w:r>
        <w:rPr>
          <w:noProof/>
        </w:rPr>
        <w:t xml:space="preserve"> - период основной частоты. Зная величину </w:t>
      </w:r>
      <w:r w:rsidR="00F71378" w:rsidRPr="00D33D5E">
        <w:rPr>
          <w:noProof/>
          <w:position w:val="-10"/>
        </w:rPr>
        <w:object w:dxaOrig="620" w:dyaOrig="360">
          <v:shape id="_x0000_i1055" type="#_x0000_t75" style="width:31.1pt;height:17.85pt" o:ole="">
            <v:imagedata r:id="rId68" o:title=""/>
          </v:shape>
          <o:OLEObject Type="Embed" ProgID="Equation.3" ShapeID="_x0000_i1055" DrawAspect="Content" ObjectID="_1411984086" r:id="rId69"/>
        </w:object>
      </w:r>
      <w:r>
        <w:rPr>
          <w:noProof/>
        </w:rPr>
        <w:t xml:space="preserve"> мы получаем простой способ вычисления огибающей процесса: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32"/>
        </w:rPr>
        <w:object w:dxaOrig="2260" w:dyaOrig="800">
          <v:shape id="_x0000_i1109" type="#_x0000_t75" style="width:112.9pt;height:39.75pt" o:ole="">
            <v:imagedata r:id="rId70" o:title=""/>
          </v:shape>
          <o:OLEObject Type="Embed" ProgID="Equation.3" ShapeID="_x0000_i1109" DrawAspect="Content" ObjectID="_1411984087" r:id="rId71"/>
        </w:object>
      </w:r>
      <w:r>
        <w:rPr>
          <w:noProof/>
        </w:rPr>
        <w:tab/>
        <w:t>(7)</w:t>
      </w:r>
    </w:p>
    <w:p w:rsidR="002B371C" w:rsidRPr="005A4410" w:rsidRDefault="002B371C" w:rsidP="005A4410">
      <w:pPr>
        <w:tabs>
          <w:tab w:val="center" w:pos="4800"/>
          <w:tab w:val="right" w:pos="9500"/>
        </w:tabs>
        <w:rPr>
          <w:noProof/>
          <w:lang w:val="en-US"/>
        </w:rPr>
      </w:pPr>
    </w:p>
    <w:p w:rsidR="00206F2D" w:rsidRDefault="00206F2D" w:rsidP="0041035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Для демонстрации эффективности такой модели на рис. 1 показаны результаты вычисления амплитуды </w:t>
      </w:r>
      <w:r w:rsidR="00F71378" w:rsidRPr="00D33D5E">
        <w:rPr>
          <w:noProof/>
          <w:position w:val="-10"/>
        </w:rPr>
        <w:object w:dxaOrig="480" w:dyaOrig="320">
          <v:shape id="_x0000_i1056" type="#_x0000_t75" style="width:24.2pt;height:16.15pt" o:ole="">
            <v:imagedata r:id="rId72" o:title=""/>
          </v:shape>
          <o:OLEObject Type="Embed" ProgID="Equation.3" ShapeID="_x0000_i1056" DrawAspect="Content" ObjectID="_1411984088" r:id="rId73"/>
        </w:object>
      </w:r>
      <w:r>
        <w:rPr>
          <w:noProof/>
        </w:rPr>
        <w:t xml:space="preserve"> (кривая 1) процесса </w:t>
      </w:r>
      <w:r w:rsidR="00F71378" w:rsidRPr="00D33D5E">
        <w:rPr>
          <w:noProof/>
          <w:position w:val="-10"/>
        </w:rPr>
        <w:object w:dxaOrig="520" w:dyaOrig="320">
          <v:shape id="_x0000_i1057" type="#_x0000_t75" style="width:25.9pt;height:16.15pt" o:ole="">
            <v:imagedata r:id="rId74" o:title=""/>
          </v:shape>
          <o:OLEObject Type="Embed" ProgID="Equation.3" ShapeID="_x0000_i1057" DrawAspect="Content" ObjectID="_1411984089" r:id="rId75"/>
        </w:object>
      </w:r>
      <w:r>
        <w:rPr>
          <w:noProof/>
        </w:rPr>
        <w:t xml:space="preserve"> (кривая 2) с изменяющейс</w:t>
      </w:r>
      <w:r w:rsidR="005A4410">
        <w:rPr>
          <w:noProof/>
        </w:rPr>
        <w:t>я частотой (кривая 3). Рис. 1 (</w:t>
      </w:r>
      <w:r w:rsidR="005A4410">
        <w:rPr>
          <w:noProof/>
          <w:lang w:val="en-US"/>
        </w:rPr>
        <w:t>A</w:t>
      </w:r>
      <w:r>
        <w:rPr>
          <w:noProof/>
        </w:rPr>
        <w:t xml:space="preserve">) соответствует модели </w:t>
      </w:r>
      <w:r w:rsidR="00F71378" w:rsidRPr="00D33D5E">
        <w:rPr>
          <w:noProof/>
          <w:position w:val="-10"/>
        </w:rPr>
        <w:object w:dxaOrig="499" w:dyaOrig="320">
          <v:shape id="_x0000_i1058" type="#_x0000_t75" style="width:24.75pt;height:16.15pt" o:ole="">
            <v:imagedata r:id="rId76" o:title=""/>
          </v:shape>
          <o:OLEObject Type="Embed" ProgID="Equation.3" ShapeID="_x0000_i1058" DrawAspect="Content" ObjectID="_1411984090" r:id="rId77"/>
        </w:object>
      </w:r>
      <w:r>
        <w:rPr>
          <w:noProof/>
        </w:rPr>
        <w:t xml:space="preserve">:  </w:t>
      </w:r>
    </w:p>
    <w:p w:rsidR="00206F2D" w:rsidRDefault="00206F2D" w:rsidP="00206F2D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CC7B24">
        <w:rPr>
          <w:noProof/>
          <w:position w:val="-30"/>
        </w:rPr>
        <w:object w:dxaOrig="3120" w:dyaOrig="720">
          <v:shape id="_x0000_i1059" type="#_x0000_t75" style="width:156.1pt;height:35.7pt" o:ole="">
            <v:imagedata r:id="rId78" o:title=""/>
          </v:shape>
          <o:OLEObject Type="Embed" ProgID="Equation.3" ShapeID="_x0000_i1059" DrawAspect="Content" ObjectID="_1411984091" r:id="rId79"/>
        </w:object>
      </w:r>
      <w:r>
        <w:rPr>
          <w:noProof/>
        </w:rPr>
        <w:tab/>
        <w:t>(8)</w:t>
      </w:r>
    </w:p>
    <w:p w:rsidR="00206F2D" w:rsidRDefault="005A4410" w:rsidP="00206F2D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>а Рис. 1 (</w:t>
      </w:r>
      <w:r>
        <w:rPr>
          <w:noProof/>
          <w:lang w:val="en-US"/>
        </w:rPr>
        <w:t>B</w:t>
      </w:r>
      <w:r w:rsidR="00206F2D">
        <w:rPr>
          <w:noProof/>
        </w:rPr>
        <w:t xml:space="preserve">) - модели:  </w:t>
      </w:r>
    </w:p>
    <w:p w:rsidR="00206F2D" w:rsidRDefault="00206F2D" w:rsidP="00206F2D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CC7B24">
        <w:rPr>
          <w:noProof/>
          <w:position w:val="-30"/>
        </w:rPr>
        <w:object w:dxaOrig="3240" w:dyaOrig="720">
          <v:shape id="_x0000_i1060" type="#_x0000_t75" style="width:161.85pt;height:35.7pt" o:ole="">
            <v:imagedata r:id="rId80" o:title=""/>
          </v:shape>
          <o:OLEObject Type="Embed" ProgID="Equation.3" ShapeID="_x0000_i1060" DrawAspect="Content" ObjectID="_1411984092" r:id="rId81"/>
        </w:object>
      </w:r>
      <w:r>
        <w:rPr>
          <w:noProof/>
        </w:rPr>
        <w:tab/>
        <w:t>(9)</w:t>
      </w:r>
    </w:p>
    <w:p w:rsidR="00206F2D" w:rsidRDefault="00206F2D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EB0DE5" w:rsidRDefault="005A4410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0B8B89A" wp14:editId="698E9FF1">
            <wp:simplePos x="0" y="0"/>
            <wp:positionH relativeFrom="column">
              <wp:posOffset>3279140</wp:posOffset>
            </wp:positionH>
            <wp:positionV relativeFrom="paragraph">
              <wp:posOffset>-69215</wp:posOffset>
            </wp:positionV>
            <wp:extent cx="1974850" cy="1638300"/>
            <wp:effectExtent l="0" t="0" r="6350" b="0"/>
            <wp:wrapTight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e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CF0BB42" wp14:editId="6A4CD5F3">
            <wp:simplePos x="0" y="0"/>
            <wp:positionH relativeFrom="column">
              <wp:posOffset>960755</wp:posOffset>
            </wp:positionH>
            <wp:positionV relativeFrom="paragraph">
              <wp:posOffset>-62230</wp:posOffset>
            </wp:positionV>
            <wp:extent cx="2070100" cy="1630680"/>
            <wp:effectExtent l="0" t="0" r="6350" b="7620"/>
            <wp:wrapTight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e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DE5" w:rsidRDefault="00EB0DE5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</w:p>
    <w:p w:rsidR="00EB0DE5" w:rsidRDefault="00EB0DE5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</w:p>
    <w:p w:rsidR="00EB0DE5" w:rsidRDefault="00EB0DE5" w:rsidP="00EB0DE5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EB0DE5" w:rsidRDefault="00EB0DE5" w:rsidP="00EB0DE5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EB0DE5" w:rsidRDefault="00EB0DE5" w:rsidP="00EB0DE5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A4410" w:rsidRDefault="005A4410" w:rsidP="00EB0DE5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A4410" w:rsidRDefault="005A4410" w:rsidP="00EB0DE5">
      <w:pPr>
        <w:tabs>
          <w:tab w:val="center" w:pos="4800"/>
          <w:tab w:val="right" w:pos="9500"/>
        </w:tabs>
        <w:ind w:firstLine="720"/>
        <w:jc w:val="center"/>
        <w:rPr>
          <w:noProof/>
          <w:lang w:val="en-US"/>
        </w:rPr>
      </w:pPr>
    </w:p>
    <w:p w:rsidR="005A4410" w:rsidRDefault="005A4410" w:rsidP="00EB0DE5">
      <w:pPr>
        <w:tabs>
          <w:tab w:val="center" w:pos="4800"/>
          <w:tab w:val="right" w:pos="9500"/>
        </w:tabs>
        <w:ind w:firstLine="720"/>
        <w:jc w:val="center"/>
        <w:rPr>
          <w:noProof/>
          <w:lang w:val="en-US"/>
        </w:rPr>
      </w:pPr>
    </w:p>
    <w:p w:rsidR="005A4410" w:rsidRDefault="005A4410" w:rsidP="00EB0DE5">
      <w:pPr>
        <w:tabs>
          <w:tab w:val="center" w:pos="4800"/>
          <w:tab w:val="right" w:pos="9500"/>
        </w:tabs>
        <w:ind w:firstLine="720"/>
        <w:jc w:val="center"/>
        <w:rPr>
          <w:noProof/>
          <w:lang w:val="en-US"/>
        </w:rPr>
      </w:pPr>
    </w:p>
    <w:p w:rsidR="00EB0DE5" w:rsidRPr="00F71378" w:rsidRDefault="00EB0DE5" w:rsidP="00EB0DE5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  <w:r w:rsidRPr="00CC7B24">
        <w:rPr>
          <w:noProof/>
        </w:rPr>
        <w:t>Рис.</w:t>
      </w:r>
      <w:r>
        <w:rPr>
          <w:noProof/>
        </w:rPr>
        <w:t xml:space="preserve"> </w:t>
      </w:r>
      <w:r w:rsidRPr="00CC7B24">
        <w:rPr>
          <w:noProof/>
        </w:rPr>
        <w:t>1: Колебания осциллятора при изменении его частоты.</w:t>
      </w:r>
      <w:r w:rsidRPr="00EB0DE5">
        <w:rPr>
          <w:noProof/>
        </w:rPr>
        <w:t xml:space="preserve"> </w:t>
      </w:r>
      <w:r>
        <w:rPr>
          <w:noProof/>
          <w:lang w:val="en-US"/>
        </w:rPr>
        <w:t>A</w:t>
      </w:r>
      <w:r w:rsidRPr="00EB0DE5">
        <w:rPr>
          <w:noProof/>
        </w:rPr>
        <w:t xml:space="preserve"> – </w:t>
      </w:r>
      <w:r>
        <w:rPr>
          <w:noProof/>
        </w:rPr>
        <w:t xml:space="preserve">модель </w:t>
      </w:r>
      <w:r w:rsidRPr="00EB0DE5">
        <w:rPr>
          <w:noProof/>
        </w:rPr>
        <w:t xml:space="preserve">(8), </w:t>
      </w:r>
      <w:r>
        <w:rPr>
          <w:noProof/>
          <w:lang w:val="en-US"/>
        </w:rPr>
        <w:t>B</w:t>
      </w:r>
      <w:r w:rsidRPr="00EB0DE5">
        <w:rPr>
          <w:noProof/>
        </w:rPr>
        <w:t xml:space="preserve"> –</w:t>
      </w:r>
      <w:r>
        <w:rPr>
          <w:noProof/>
        </w:rPr>
        <w:t xml:space="preserve"> модель</w:t>
      </w:r>
      <w:r w:rsidRPr="00EB0DE5">
        <w:rPr>
          <w:noProof/>
        </w:rPr>
        <w:t xml:space="preserve"> (9), </w:t>
      </w:r>
      <w:r w:rsidRPr="00CC7B24">
        <w:rPr>
          <w:noProof/>
        </w:rPr>
        <w:t xml:space="preserve"> 1 - процесс </w:t>
      </w:r>
      <w:r w:rsidRPr="00CC7B24">
        <w:rPr>
          <w:noProof/>
          <w:position w:val="-10"/>
        </w:rPr>
        <w:object w:dxaOrig="460" w:dyaOrig="320">
          <v:shape id="_x0000_i1110" type="#_x0000_t75" style="width:23.05pt;height:16.15pt" o:ole="">
            <v:imagedata r:id="rId84" o:title=""/>
          </v:shape>
          <o:OLEObject Type="Embed" ProgID="Equation.3" ShapeID="_x0000_i1110" DrawAspect="Content" ObjectID="_1411984093" r:id="rId85"/>
        </w:object>
      </w:r>
      <w:r w:rsidRPr="00CC7B24">
        <w:rPr>
          <w:noProof/>
        </w:rPr>
        <w:t xml:space="preserve">, 2 - </w:t>
      </w:r>
      <w:r w:rsidRPr="00CC7B24">
        <w:rPr>
          <w:noProof/>
          <w:position w:val="-10"/>
        </w:rPr>
        <w:object w:dxaOrig="620" w:dyaOrig="360">
          <v:shape id="_x0000_i1111" type="#_x0000_t75" style="width:31.1pt;height:17.85pt" o:ole="">
            <v:imagedata r:id="rId86" o:title=""/>
          </v:shape>
          <o:OLEObject Type="Embed" ProgID="Equation.3" ShapeID="_x0000_i1111" DrawAspect="Content" ObjectID="_1411984094" r:id="rId87"/>
        </w:object>
      </w:r>
      <w:r w:rsidRPr="00CC7B24">
        <w:rPr>
          <w:noProof/>
        </w:rPr>
        <w:t>, 3 -</w:t>
      </w:r>
      <w:r w:rsidRPr="00CC7B24">
        <w:rPr>
          <w:noProof/>
          <w:color w:val="FF0000"/>
          <w:position w:val="-10"/>
        </w:rPr>
        <w:object w:dxaOrig="480" w:dyaOrig="320">
          <v:shape id="_x0000_i1112" type="#_x0000_t75" style="width:24.2pt;height:16.15pt" o:ole="">
            <v:imagedata r:id="rId88" o:title=""/>
          </v:shape>
          <o:OLEObject Type="Embed" ProgID="Equation.3" ShapeID="_x0000_i1112" DrawAspect="Content" ObjectID="_1411984095" r:id="rId89"/>
        </w:object>
      </w:r>
    </w:p>
    <w:p w:rsidR="00EB0DE5" w:rsidRDefault="00EB0DE5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</w:p>
    <w:p w:rsidR="00006924" w:rsidRPr="0035327E" w:rsidRDefault="009837E7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>Анализируя графики, не</w:t>
      </w:r>
      <w:r w:rsidR="00006924" w:rsidRPr="0035327E">
        <w:rPr>
          <w:noProof/>
        </w:rPr>
        <w:t>трудно видеть, что вычисл</w:t>
      </w:r>
      <w:r w:rsidRPr="0035327E">
        <w:rPr>
          <w:noProof/>
        </w:rPr>
        <w:t>енные по формуле  (7) амплитуды</w:t>
      </w:r>
      <w:r w:rsidR="00006924" w:rsidRPr="0035327E">
        <w:rPr>
          <w:noProof/>
        </w:rPr>
        <w:t xml:space="preserve"> близки к огибающей колебаний даже в области достаточно резких изменений частоты, что говорит об устойчивости метода оценивания амплитуды сигнала с помощью данного подхода. Фактически это означает, что условие адиабатичности сигнала выполняется даже при достаточно быстрых, но </w:t>
      </w:r>
      <w:r w:rsidRPr="0035327E">
        <w:rPr>
          <w:noProof/>
        </w:rPr>
        <w:t>локальных или недолговременных</w:t>
      </w:r>
      <w:r w:rsidR="00006924" w:rsidRPr="0035327E">
        <w:rPr>
          <w:noProof/>
        </w:rPr>
        <w:t xml:space="preserve"> изменениях частоты и амплитуды квазигармонического осциллятора.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b/>
          <w:bCs/>
          <w:noProof/>
        </w:rPr>
        <w:t xml:space="preserve">3  </w:t>
      </w:r>
      <w:bookmarkStart w:id="2" w:name="GrindEQpgref5076651e3"/>
      <w:bookmarkEnd w:id="2"/>
      <w:r w:rsidRPr="0035327E">
        <w:rPr>
          <w:b/>
          <w:bCs/>
          <w:noProof/>
        </w:rPr>
        <w:t>Статистические свойства модели</w:t>
      </w:r>
    </w:p>
    <w:p w:rsidR="00006924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>Согласно модели  (2)</w:t>
      </w:r>
      <w:r w:rsidR="009837E7">
        <w:rPr>
          <w:noProof/>
        </w:rPr>
        <w:t>,</w:t>
      </w:r>
      <w:r>
        <w:rPr>
          <w:noProof/>
        </w:rPr>
        <w:t xml:space="preserve"> квадрат </w:t>
      </w:r>
      <w:r w:rsidR="00F71378" w:rsidRPr="00D33D5E">
        <w:rPr>
          <w:noProof/>
          <w:position w:val="-10"/>
        </w:rPr>
        <w:object w:dxaOrig="600" w:dyaOrig="360">
          <v:shape id="_x0000_i1061" type="#_x0000_t75" style="width:29.95pt;height:17.85pt" o:ole="">
            <v:imagedata r:id="rId90" o:title=""/>
          </v:shape>
          <o:OLEObject Type="Embed" ProgID="Equation.3" ShapeID="_x0000_i1061" DrawAspect="Content" ObjectID="_1411984096" r:id="rId91"/>
        </w:object>
      </w:r>
      <w:r>
        <w:rPr>
          <w:noProof/>
        </w:rPr>
        <w:t xml:space="preserve"> средней частоты процесса является средним значением случайного процесса </w:t>
      </w:r>
      <w:r w:rsidR="00F71378" w:rsidRPr="00D33D5E">
        <w:rPr>
          <w:noProof/>
          <w:position w:val="-10"/>
        </w:rPr>
        <w:object w:dxaOrig="1600" w:dyaOrig="360">
          <v:shape id="_x0000_i1062" type="#_x0000_t75" style="width:80.05pt;height:17.85pt" o:ole="">
            <v:imagedata r:id="rId92" o:title=""/>
          </v:shape>
          <o:OLEObject Type="Embed" ProgID="Equation.3" ShapeID="_x0000_i1062" DrawAspect="Content" ObjectID="_1411984097" r:id="rId93"/>
        </w:object>
      </w:r>
      <w:r>
        <w:rPr>
          <w:noProof/>
        </w:rPr>
        <w:t xml:space="preserve">. Для практического использования развитого метода вычисления локальной частоты в модели гармонического осциллятора необходимо выяснить статистические свойства процесса </w:t>
      </w:r>
      <w:r w:rsidRPr="00D33D5E">
        <w:rPr>
          <w:noProof/>
          <w:position w:val="-10"/>
        </w:rPr>
        <w:object w:dxaOrig="440" w:dyaOrig="320">
          <v:shape id="_x0000_i1063" type="#_x0000_t75" style="width:21.9pt;height:16.15pt" o:ole="">
            <v:imagedata r:id="rId94" o:title=""/>
          </v:shape>
          <o:OLEObject Type="Embed" ProgID="Equation.3" ShapeID="_x0000_i1063" DrawAspect="Content" ObjectID="_1411984098" r:id="rId95"/>
        </w:object>
      </w:r>
      <w:r>
        <w:rPr>
          <w:noProof/>
        </w:rPr>
        <w:t xml:space="preserve"> при заданных свойствах процесса </w:t>
      </w:r>
      <w:r w:rsidR="00F71378" w:rsidRPr="00D33D5E">
        <w:rPr>
          <w:noProof/>
          <w:position w:val="-10"/>
        </w:rPr>
        <w:object w:dxaOrig="440" w:dyaOrig="320">
          <v:shape id="_x0000_i1064" type="#_x0000_t75" style="width:21.9pt;height:16.15pt" o:ole="">
            <v:imagedata r:id="rId96" o:title=""/>
          </v:shape>
          <o:OLEObject Type="Embed" ProgID="Equation.3" ShapeID="_x0000_i1064" DrawAspect="Content" ObjectID="_1411984099" r:id="rId97"/>
        </w:object>
      </w:r>
      <w:r>
        <w:rPr>
          <w:noProof/>
        </w:rPr>
        <w:t>.</w:t>
      </w:r>
    </w:p>
    <w:p w:rsidR="00006924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Для анализа случайного поведения процесса в рамках </w:t>
      </w:r>
      <w:r w:rsidR="00F71378">
        <w:rPr>
          <w:noProof/>
        </w:rPr>
        <w:t xml:space="preserve">исследуемой модели, запишем уравнение </w:t>
      </w:r>
      <w:r>
        <w:rPr>
          <w:noProof/>
        </w:rPr>
        <w:t>(</w:t>
      </w:r>
      <w:r w:rsidR="00F71378" w:rsidRPr="00F71378">
        <w:rPr>
          <w:noProof/>
        </w:rPr>
        <w:t>2</w:t>
      </w:r>
      <w:r>
        <w:rPr>
          <w:noProof/>
        </w:rPr>
        <w:t xml:space="preserve">) в виде уравнения Рикатти:  </w:t>
      </w:r>
    </w:p>
    <w:p w:rsidR="00006924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F71378" w:rsidRPr="00D33D5E">
        <w:rPr>
          <w:noProof/>
          <w:position w:val="-24"/>
        </w:rPr>
        <w:object w:dxaOrig="2079" w:dyaOrig="620">
          <v:shape id="_x0000_i1065" type="#_x0000_t75" style="width:103.7pt;height:31.1pt" o:ole="">
            <v:imagedata r:id="rId98" o:title=""/>
          </v:shape>
          <o:OLEObject Type="Embed" ProgID="Equation.3" ShapeID="_x0000_i1065" DrawAspect="Content" ObjectID="_1411984100" r:id="rId99"/>
        </w:object>
      </w:r>
      <w:r>
        <w:rPr>
          <w:noProof/>
        </w:rPr>
        <w:tab/>
        <w:t>(10)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Здесь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F71378" w:rsidRPr="0035327E">
        <w:rPr>
          <w:noProof/>
          <w:position w:val="-24"/>
        </w:rPr>
        <w:object w:dxaOrig="1080" w:dyaOrig="620">
          <v:shape id="_x0000_i1066" type="#_x0000_t75" style="width:54.15pt;height:31.1pt" o:ole="">
            <v:imagedata r:id="rId100" o:title=""/>
          </v:shape>
          <o:OLEObject Type="Embed" ProgID="Equation.3" ShapeID="_x0000_i1066" DrawAspect="Content" ObjectID="_1411984101" r:id="rId101"/>
        </w:object>
      </w:r>
      <w:r w:rsidRPr="0035327E">
        <w:rPr>
          <w:noProof/>
        </w:rPr>
        <w:tab/>
        <w:t>(11)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Поскольку мы имеем дело со случайным процессом, то представим функцию </w:t>
      </w:r>
      <w:r w:rsidR="00F71378" w:rsidRPr="0035327E">
        <w:rPr>
          <w:noProof/>
          <w:position w:val="-4"/>
        </w:rPr>
        <w:object w:dxaOrig="200" w:dyaOrig="200">
          <v:shape id="_x0000_i1067" type="#_x0000_t75" style="width:9.8pt;height:9.8pt" o:ole="">
            <v:imagedata r:id="rId102" o:title=""/>
          </v:shape>
          <o:OLEObject Type="Embed" ProgID="Equation.3" ShapeID="_x0000_i1067" DrawAspect="Content" ObjectID="_1411984102" r:id="rId103"/>
        </w:object>
      </w:r>
      <w:r w:rsidRPr="0035327E">
        <w:rPr>
          <w:noProof/>
        </w:rPr>
        <w:t xml:space="preserve"> и потенциал </w:t>
      </w:r>
      <w:r w:rsidR="00F71378" w:rsidRPr="0035327E">
        <w:rPr>
          <w:noProof/>
          <w:position w:val="-6"/>
        </w:rPr>
        <w:object w:dxaOrig="260" w:dyaOrig="279">
          <v:shape id="_x0000_i1068" type="#_x0000_t75" style="width:13.25pt;height:13.8pt" o:ole="">
            <v:imagedata r:id="rId104" o:title=""/>
          </v:shape>
          <o:OLEObject Type="Embed" ProgID="Equation.3" ShapeID="_x0000_i1068" DrawAspect="Content" ObjectID="_1411984103" r:id="rId105"/>
        </w:object>
      </w:r>
      <w:r w:rsidRPr="0035327E">
        <w:rPr>
          <w:noProof/>
        </w:rPr>
        <w:t xml:space="preserve"> в виде среднего его значения и шума:  </w:t>
      </w:r>
    </w:p>
    <w:p w:rsidR="00006924" w:rsidRPr="0035327E" w:rsidRDefault="00F71378" w:rsidP="00CC7B24">
      <w:pPr>
        <w:tabs>
          <w:tab w:val="left" w:pos="1500"/>
          <w:tab w:val="right" w:pos="9500"/>
        </w:tabs>
        <w:ind w:firstLine="720"/>
        <w:jc w:val="right"/>
        <w:rPr>
          <w:noProof/>
        </w:rPr>
      </w:pPr>
      <w:r w:rsidRPr="0035327E">
        <w:rPr>
          <w:noProof/>
          <w:position w:val="-10"/>
        </w:rPr>
        <w:object w:dxaOrig="1300" w:dyaOrig="320">
          <v:shape id="_x0000_i1069" type="#_x0000_t75" style="width:65.1pt;height:16.15pt" o:ole="">
            <v:imagedata r:id="rId106" o:title=""/>
          </v:shape>
          <o:OLEObject Type="Embed" ProgID="Equation.3" ShapeID="_x0000_i1069" DrawAspect="Content" ObjectID="_1411984104" r:id="rId107"/>
        </w:object>
      </w:r>
      <w:r w:rsidR="00CC7B24" w:rsidRPr="0035327E">
        <w:rPr>
          <w:noProof/>
          <w:lang w:val="en-US"/>
        </w:rPr>
        <w:t xml:space="preserve">                                           </w:t>
      </w:r>
      <w:r w:rsidR="00006924" w:rsidRPr="0035327E">
        <w:rPr>
          <w:noProof/>
        </w:rPr>
        <w:t>(12)</w:t>
      </w:r>
    </w:p>
    <w:p w:rsidR="00006924" w:rsidRPr="0035327E" w:rsidRDefault="00F71378" w:rsidP="00CC7B24">
      <w:pPr>
        <w:tabs>
          <w:tab w:val="left" w:pos="1500"/>
          <w:tab w:val="right" w:pos="9500"/>
        </w:tabs>
        <w:ind w:firstLine="720"/>
        <w:jc w:val="center"/>
        <w:rPr>
          <w:noProof/>
        </w:rPr>
      </w:pPr>
      <w:r w:rsidRPr="0035327E">
        <w:rPr>
          <w:noProof/>
          <w:position w:val="-10"/>
        </w:rPr>
        <w:object w:dxaOrig="4560" w:dyaOrig="400">
          <v:shape id="_x0000_i1070" type="#_x0000_t75" style="width:227.5pt;height:20.15pt" o:ole="">
            <v:imagedata r:id="rId108" o:title=""/>
          </v:shape>
          <o:OLEObject Type="Embed" ProgID="Equation.3" ShapeID="_x0000_i1070" DrawAspect="Content" ObjectID="_1411984105" r:id="rId109"/>
        </w:objec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Скобки </w:t>
      </w:r>
      <w:r w:rsidR="0035327E" w:rsidRPr="0035327E">
        <w:rPr>
          <w:noProof/>
          <w:position w:val="-10"/>
        </w:rPr>
        <w:object w:dxaOrig="400" w:dyaOrig="279">
          <v:shape id="_x0000_i1071" type="#_x0000_t75" style="width:19.6pt;height:13.8pt" o:ole="">
            <v:imagedata r:id="rId110" o:title=""/>
          </v:shape>
          <o:OLEObject Type="Embed" ProgID="Equation.3" ShapeID="_x0000_i1071" DrawAspect="Content" ObjectID="_1411984106" r:id="rId111"/>
        </w:object>
      </w:r>
      <w:r w:rsidRPr="0035327E">
        <w:rPr>
          <w:noProof/>
        </w:rPr>
        <w:t xml:space="preserve"> - означают усреднение по ансамблю. Из  (11) следует: </w:t>
      </w:r>
    </w:p>
    <w:p w:rsidR="00CC7B24" w:rsidRPr="0035327E" w:rsidRDefault="00006924" w:rsidP="00CC7B24">
      <w:pPr>
        <w:tabs>
          <w:tab w:val="center" w:pos="4800"/>
          <w:tab w:val="right" w:pos="9500"/>
        </w:tabs>
        <w:ind w:firstLine="720"/>
        <w:rPr>
          <w:noProof/>
          <w:lang w:val="en-US"/>
        </w:rPr>
      </w:pPr>
      <w:r w:rsidRPr="0035327E">
        <w:rPr>
          <w:noProof/>
        </w:rPr>
        <w:tab/>
      </w:r>
      <w:r w:rsidR="0035327E" w:rsidRPr="0035327E">
        <w:rPr>
          <w:noProof/>
          <w:position w:val="-16"/>
        </w:rPr>
        <w:object w:dxaOrig="2160" w:dyaOrig="440">
          <v:shape id="_x0000_i1072" type="#_x0000_t75" style="width:108.3pt;height:21.9pt" o:ole="">
            <v:imagedata r:id="rId112" o:title=""/>
          </v:shape>
          <o:OLEObject Type="Embed" ProgID="Equation.3" ShapeID="_x0000_i1072" DrawAspect="Content" ObjectID="_1411984107" r:id="rId113"/>
        </w:objec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rPr>
          <w:noProof/>
        </w:rPr>
      </w:pPr>
      <w:r w:rsidRPr="0035327E">
        <w:rPr>
          <w:noProof/>
        </w:rPr>
        <w:t xml:space="preserve">Введем обозначение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24"/>
        </w:rPr>
        <w:object w:dxaOrig="1200" w:dyaOrig="620">
          <v:shape id="_x0000_i1073" type="#_x0000_t75" style="width:59.9pt;height:31.1pt" o:ole="">
            <v:imagedata r:id="rId114" o:title=""/>
          </v:shape>
          <o:OLEObject Type="Embed" ProgID="Equation.3" ShapeID="_x0000_i1073" DrawAspect="Content" ObjectID="_1411984108" r:id="rId115"/>
        </w:object>
      </w:r>
      <w:r w:rsidRPr="0035327E">
        <w:rPr>
          <w:noProof/>
        </w:rPr>
        <w:tab/>
        <w:t>(13)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Тогда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16"/>
        </w:rPr>
        <w:object w:dxaOrig="3460" w:dyaOrig="440">
          <v:shape id="_x0000_i1074" type="#_x0000_t75" style="width:173.4pt;height:21.9pt" o:ole="">
            <v:imagedata r:id="rId116" o:title=""/>
          </v:shape>
          <o:OLEObject Type="Embed" ProgID="Equation.3" ShapeID="_x0000_i1074" DrawAspect="Content" ObjectID="_1411984109" r:id="rId117"/>
        </w:object>
      </w:r>
      <w:r w:rsidRPr="0035327E">
        <w:rPr>
          <w:noProof/>
        </w:rPr>
        <w:tab/>
        <w:t>(14)</w:t>
      </w:r>
    </w:p>
    <w:p w:rsidR="00006924" w:rsidRPr="0035327E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 w:rsidRPr="0035327E">
        <w:rPr>
          <w:noProof/>
        </w:rPr>
        <w:lastRenderedPageBreak/>
        <w:t xml:space="preserve">где </w:t>
      </w:r>
      <w:r w:rsidR="0035327E" w:rsidRPr="0035327E">
        <w:rPr>
          <w:noProof/>
          <w:position w:val="-10"/>
        </w:rPr>
        <w:object w:dxaOrig="720" w:dyaOrig="360">
          <v:shape id="_x0000_i1075" type="#_x0000_t75" style="width:36.3pt;height:17.85pt" o:ole="">
            <v:imagedata r:id="rId118" o:title=""/>
          </v:shape>
          <o:OLEObject Type="Embed" ProgID="Equation.3" ShapeID="_x0000_i1075" DrawAspect="Content" ObjectID="_1411984110" r:id="rId119"/>
        </w:object>
      </w:r>
      <w:r w:rsidRPr="0035327E">
        <w:rPr>
          <w:noProof/>
        </w:rPr>
        <w:t xml:space="preserve">. Функция </w:t>
      </w:r>
      <w:r w:rsidR="0035327E" w:rsidRPr="0035327E">
        <w:rPr>
          <w:noProof/>
          <w:position w:val="-4"/>
        </w:rPr>
        <w:object w:dxaOrig="279" w:dyaOrig="260">
          <v:shape id="_x0000_i1076" type="#_x0000_t75" style="width:13.8pt;height:13.25pt" o:ole="">
            <v:imagedata r:id="rId120" o:title=""/>
          </v:shape>
          <o:OLEObject Type="Embed" ProgID="Equation.3" ShapeID="_x0000_i1076" DrawAspect="Content" ObjectID="_1411984111" r:id="rId121"/>
        </w:object>
      </w:r>
      <w:r w:rsidRPr="0035327E">
        <w:rPr>
          <w:noProof/>
        </w:rPr>
        <w:t xml:space="preserve"> представляет собой амплитуду или огибающую случайного процесса </w:t>
      </w:r>
      <w:r w:rsidR="0035327E" w:rsidRPr="0035327E">
        <w:rPr>
          <w:noProof/>
          <w:position w:val="-10"/>
        </w:rPr>
        <w:object w:dxaOrig="1260" w:dyaOrig="320">
          <v:shape id="_x0000_i1077" type="#_x0000_t75" style="width:63.35pt;height:16.15pt" o:ole="">
            <v:imagedata r:id="rId122" o:title=""/>
          </v:shape>
          <o:OLEObject Type="Embed" ProgID="Equation.3" ShapeID="_x0000_i1077" DrawAspect="Content" ObjectID="_1411984112" r:id="rId123"/>
        </w:object>
      </w:r>
      <w:r w:rsidRPr="0035327E">
        <w:rPr>
          <w:noProof/>
        </w:rPr>
        <w:t xml:space="preserve">. С другой стороны, </w:t>
      </w:r>
      <w:r w:rsidR="0035327E" w:rsidRPr="0035327E">
        <w:rPr>
          <w:noProof/>
          <w:position w:val="-10"/>
        </w:rPr>
        <w:object w:dxaOrig="520" w:dyaOrig="320">
          <v:shape id="_x0000_i1078" type="#_x0000_t75" style="width:25.9pt;height:16.15pt" o:ole="">
            <v:imagedata r:id="rId124" o:title=""/>
          </v:shape>
          <o:OLEObject Type="Embed" ProgID="Equation.3" ShapeID="_x0000_i1078" DrawAspect="Content" ObjectID="_1411984113" r:id="rId125"/>
        </w:object>
      </w:r>
      <w:r w:rsidRPr="0035327E">
        <w:rPr>
          <w:noProof/>
        </w:rPr>
        <w:t xml:space="preserve"> можно рассматривать как усредненное значение наблюдаемого процесса с изменяющейся частотой.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Подставляя представление  (12) в уравнение  (10) и производя усреднение по ансамблю, находим: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10"/>
        </w:rPr>
        <w:object w:dxaOrig="2180" w:dyaOrig="400">
          <v:shape id="_x0000_i1079" type="#_x0000_t75" style="width:108.85pt;height:20.15pt" o:ole="">
            <v:imagedata r:id="rId126" o:title=""/>
          </v:shape>
          <o:OLEObject Type="Embed" ProgID="Equation.3" ShapeID="_x0000_i1079" DrawAspect="Content" ObjectID="_1411984114" r:id="rId127"/>
        </w:object>
      </w:r>
      <w:r w:rsidRPr="0035327E">
        <w:rPr>
          <w:noProof/>
        </w:rPr>
        <w:tab/>
        <w:t>(15)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Учитывая  (13) , приходим к уравнению для </w:t>
      </w:r>
      <w:r w:rsidR="0035327E" w:rsidRPr="0035327E">
        <w:rPr>
          <w:noProof/>
          <w:position w:val="-4"/>
        </w:rPr>
        <w:object w:dxaOrig="279" w:dyaOrig="260">
          <v:shape id="_x0000_i1080" type="#_x0000_t75" style="width:13.8pt;height:13.25pt" o:ole="">
            <v:imagedata r:id="rId128" o:title=""/>
          </v:shape>
          <o:OLEObject Type="Embed" ProgID="Equation.3" ShapeID="_x0000_i1080" DrawAspect="Content" ObjectID="_1411984115" r:id="rId129"/>
        </w:object>
      </w:r>
      <w:r w:rsidRPr="0035327E">
        <w:rPr>
          <w:noProof/>
        </w:rPr>
        <w:t xml:space="preserve"> в следующем виде: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24"/>
        </w:rPr>
        <w:object w:dxaOrig="2340" w:dyaOrig="660">
          <v:shape id="_x0000_i1081" type="#_x0000_t75" style="width:117.5pt;height:32.85pt" o:ole="">
            <v:imagedata r:id="rId130" o:title=""/>
          </v:shape>
          <o:OLEObject Type="Embed" ProgID="Equation.3" ShapeID="_x0000_i1081" DrawAspect="Content" ObjectID="_1411984116" r:id="rId131"/>
        </w:object>
      </w:r>
      <w:r w:rsidRPr="0035327E">
        <w:rPr>
          <w:noProof/>
        </w:rPr>
        <w:tab/>
        <w:t>(16)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Отсюда видно, что для построения усредненной огибающей </w:t>
      </w:r>
      <w:r w:rsidR="0035327E" w:rsidRPr="0035327E">
        <w:rPr>
          <w:noProof/>
          <w:position w:val="-4"/>
        </w:rPr>
        <w:object w:dxaOrig="279" w:dyaOrig="260">
          <v:shape id="_x0000_i1082" type="#_x0000_t75" style="width:13.8pt;height:13.25pt" o:ole="">
            <v:imagedata r:id="rId132" o:title=""/>
          </v:shape>
          <o:OLEObject Type="Embed" ProgID="Equation.3" ShapeID="_x0000_i1082" DrawAspect="Content" ObjectID="_1411984117" r:id="rId133"/>
        </w:object>
      </w:r>
      <w:r w:rsidRPr="0035327E">
        <w:rPr>
          <w:noProof/>
        </w:rPr>
        <w:t xml:space="preserve"> необходимо кроме усредненной суммы нулей, знать еще и дисперсию процесса </w:t>
      </w:r>
      <w:r w:rsidR="0035327E" w:rsidRPr="0035327E">
        <w:rPr>
          <w:noProof/>
          <w:position w:val="-4"/>
        </w:rPr>
        <w:object w:dxaOrig="240" w:dyaOrig="260">
          <v:shape id="_x0000_i1083" type="#_x0000_t75" style="width:12.1pt;height:13.25pt" o:ole="">
            <v:imagedata r:id="rId134" o:title=""/>
          </v:shape>
          <o:OLEObject Type="Embed" ProgID="Equation.3" ShapeID="_x0000_i1083" DrawAspect="Content" ObjectID="_1411984118" r:id="rId135"/>
        </w:object>
      </w:r>
      <w:r w:rsidRPr="0035327E">
        <w:rPr>
          <w:noProof/>
        </w:rPr>
        <w:t>.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b/>
          <w:bCs/>
          <w:noProof/>
        </w:rPr>
        <w:t>Утверждение.</w:t>
      </w:r>
      <w:r w:rsidRPr="0035327E">
        <w:rPr>
          <w:noProof/>
        </w:rPr>
        <w:t xml:space="preserve"> В случае случайных флуктуаций процесса квадрат частоты усредненного по ансамблю процесса в смысле определений  (12) и  (13) определяется формулой: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10"/>
        </w:rPr>
        <w:object w:dxaOrig="2000" w:dyaOrig="400">
          <v:shape id="_x0000_i1084" type="#_x0000_t75" style="width:100.2pt;height:20.15pt" o:ole="">
            <v:imagedata r:id="rId136" o:title=""/>
          </v:shape>
          <o:OLEObject Type="Embed" ProgID="Equation.3" ShapeID="_x0000_i1084" DrawAspect="Content" ObjectID="_1411984119" r:id="rId137"/>
        </w:object>
      </w:r>
      <w:r w:rsidRPr="0035327E">
        <w:rPr>
          <w:noProof/>
        </w:rPr>
        <w:tab/>
        <w:t>(17)</w:t>
      </w:r>
    </w:p>
    <w:p w:rsidR="00006924" w:rsidRPr="0035327E" w:rsidRDefault="00006924">
      <w:pPr>
        <w:tabs>
          <w:tab w:val="center" w:pos="4800"/>
          <w:tab w:val="right" w:pos="9500"/>
        </w:tabs>
        <w:jc w:val="both"/>
        <w:rPr>
          <w:noProof/>
        </w:rPr>
      </w:pPr>
      <w:r w:rsidRPr="0035327E">
        <w:rPr>
          <w:noProof/>
        </w:rPr>
        <w:t xml:space="preserve">где </w:t>
      </w:r>
      <w:r w:rsidR="0035327E" w:rsidRPr="0035327E">
        <w:rPr>
          <w:noProof/>
          <w:position w:val="-4"/>
        </w:rPr>
        <w:object w:dxaOrig="360" w:dyaOrig="340">
          <v:shape id="_x0000_i1085" type="#_x0000_t75" style="width:17.85pt;height:17.3pt" o:ole="">
            <v:imagedata r:id="rId138" o:title=""/>
          </v:shape>
          <o:OLEObject Type="Embed" ProgID="Equation.3" ShapeID="_x0000_i1085" DrawAspect="Content" ObjectID="_1411984120" r:id="rId139"/>
        </w:object>
      </w:r>
      <w:r w:rsidRPr="0035327E">
        <w:rPr>
          <w:noProof/>
        </w:rPr>
        <w:t xml:space="preserve"> - усредненная частота процесса, а </w:t>
      </w:r>
      <w:r w:rsidR="0035327E" w:rsidRPr="0035327E">
        <w:rPr>
          <w:noProof/>
          <w:position w:val="-10"/>
        </w:rPr>
        <w:object w:dxaOrig="600" w:dyaOrig="360">
          <v:shape id="_x0000_i1086" type="#_x0000_t75" style="width:29.95pt;height:17.85pt" o:ole="">
            <v:imagedata r:id="rId140" o:title=""/>
          </v:shape>
          <o:OLEObject Type="Embed" ProgID="Equation.3" ShapeID="_x0000_i1086" DrawAspect="Content" ObjectID="_1411984121" r:id="rId141"/>
        </w:object>
      </w:r>
      <w:r w:rsidRPr="0035327E">
        <w:rPr>
          <w:noProof/>
        </w:rPr>
        <w:t xml:space="preserve"> - дисперсия процесса </w:t>
      </w:r>
      <w:r w:rsidR="0035327E" w:rsidRPr="0035327E">
        <w:rPr>
          <w:noProof/>
          <w:position w:val="-4"/>
        </w:rPr>
        <w:object w:dxaOrig="240" w:dyaOrig="260">
          <v:shape id="_x0000_i1087" type="#_x0000_t75" style="width:12.1pt;height:13.25pt" o:ole="">
            <v:imagedata r:id="rId142" o:title=""/>
          </v:shape>
          <o:OLEObject Type="Embed" ProgID="Equation.3" ShapeID="_x0000_i1087" DrawAspect="Content" ObjectID="_1411984122" r:id="rId143"/>
        </w:object>
      </w:r>
      <w:r w:rsidRPr="0035327E">
        <w:rPr>
          <w:noProof/>
        </w:rPr>
        <w:t>, определенного выше.</w:t>
      </w: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 xml:space="preserve">Это означает, что случайные флуктуации самого сигнала или погрешности вычислений приводят к смещению оценки квадрата частоты. </w:t>
      </w:r>
      <w:proofErr w:type="gramStart"/>
      <w:r w:rsidRPr="0035327E">
        <w:rPr>
          <w:noProof/>
        </w:rPr>
        <w:t xml:space="preserve">Поскольку, как это было показано в предыдущем разделе, при вычислении оценки квадрата частоты обязательно приходится прибегать к процедуре усреднения по фазе, что, фактически, заменяет на практике усреднение по ансамблю, то для вычисления квадрата частоты в модели квазигармонического осциллятора усредненного процесса необходимо вычислять дисперсию случайного процесса </w:t>
      </w:r>
      <w:r w:rsidR="0035327E" w:rsidRPr="0035327E">
        <w:rPr>
          <w:noProof/>
          <w:position w:val="-4"/>
        </w:rPr>
        <w:object w:dxaOrig="240" w:dyaOrig="260">
          <v:shape id="_x0000_i1088" type="#_x0000_t75" style="width:12.1pt;height:13.25pt" o:ole="">
            <v:imagedata r:id="rId144" o:title=""/>
          </v:shape>
          <o:OLEObject Type="Embed" ProgID="Equation.3" ShapeID="_x0000_i1088" DrawAspect="Content" ObjectID="_1411984123" r:id="rId145"/>
        </w:object>
      </w:r>
      <w:r w:rsidRPr="0035327E">
        <w:rPr>
          <w:noProof/>
        </w:rPr>
        <w:t>. Для построения оценки дисперсии воспользуемся методом максимальной энтропии .</w:t>
      </w:r>
      <w:proofErr w:type="gramEnd"/>
    </w:p>
    <w:p w:rsidR="00006924" w:rsidRPr="0035327E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b/>
          <w:bCs/>
          <w:noProof/>
        </w:rPr>
        <w:t xml:space="preserve">4  </w:t>
      </w:r>
      <w:bookmarkStart w:id="3" w:name="GrindEQpgref5076651e4"/>
      <w:bookmarkEnd w:id="3"/>
      <w:r w:rsidRPr="0035327E">
        <w:rPr>
          <w:b/>
          <w:bCs/>
          <w:noProof/>
        </w:rPr>
        <w:t>Метод максимальной энтропии</w:t>
      </w:r>
    </w:p>
    <w:p w:rsidR="00006924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D0784" w:rsidRDefault="005D078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Метод максимальной энтропии опирается на предположение, что наилучшей оценкой для параметров случайного процесса в смысле максимальной его наблюдаемости (см. [8]) является </w:t>
      </w:r>
      <w:r w:rsidRPr="002B371C">
        <w:rPr>
          <w:noProof/>
        </w:rPr>
        <w:t>такая</w:t>
      </w:r>
      <w:r w:rsidR="002B371C">
        <w:rPr>
          <w:noProof/>
        </w:rPr>
        <w:t xml:space="preserve"> оценка</w:t>
      </w:r>
      <w:r>
        <w:rPr>
          <w:noProof/>
        </w:rPr>
        <w:t xml:space="preserve">, что его распределение обладает максимумом энтропии. Согласно теории, развитой в [8], для отыскания оптимальных параметров процесса, </w:t>
      </w:r>
      <w:r w:rsidRPr="002B371C">
        <w:rPr>
          <w:noProof/>
        </w:rPr>
        <w:t>удовлетворяющ</w:t>
      </w:r>
      <w:r w:rsidR="0027036D" w:rsidRPr="002B371C">
        <w:rPr>
          <w:noProof/>
        </w:rPr>
        <w:t>их</w:t>
      </w:r>
      <w:r>
        <w:rPr>
          <w:noProof/>
        </w:rPr>
        <w:t xml:space="preserve">уравнению Рикатти  (10), являются такие, которые </w:t>
      </w:r>
      <w:r w:rsidRPr="002B371C">
        <w:rPr>
          <w:noProof/>
        </w:rPr>
        <w:t>доставляют</w:t>
      </w:r>
      <w:r>
        <w:rPr>
          <w:noProof/>
        </w:rPr>
        <w:t xml:space="preserve"> абсолютный максимум функционалу:  </w:t>
      </w:r>
    </w:p>
    <w:p w:rsidR="005D0784" w:rsidRDefault="005D0784" w:rsidP="005D0784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ab/>
      </w:r>
      <w:r w:rsidR="0035327E" w:rsidRPr="00C326DE">
        <w:rPr>
          <w:noProof/>
          <w:position w:val="-38"/>
        </w:rPr>
        <w:object w:dxaOrig="4540" w:dyaOrig="859">
          <v:shape id="_x0000_i1089" type="#_x0000_t75" style="width:226.35pt;height:42.6pt" o:ole="">
            <v:imagedata r:id="rId146" o:title=""/>
          </v:shape>
          <o:OLEObject Type="Embed" ProgID="Equation.3" ShapeID="_x0000_i1089" DrawAspect="Content" ObjectID="_1411984124" r:id="rId147"/>
        </w:object>
      </w:r>
      <w:r>
        <w:rPr>
          <w:noProof/>
        </w:rPr>
        <w:tab/>
        <w:t>(18)</w:t>
      </w:r>
    </w:p>
    <w:p w:rsidR="005D0784" w:rsidRDefault="005D0784" w:rsidP="00CC7B24">
      <w:pPr>
        <w:tabs>
          <w:tab w:val="left" w:pos="567"/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Здесь </w:t>
      </w:r>
      <w:r w:rsidR="0035327E" w:rsidRPr="00C326DE">
        <w:rPr>
          <w:noProof/>
          <w:position w:val="-10"/>
        </w:rPr>
        <w:object w:dxaOrig="440" w:dyaOrig="320">
          <v:shape id="_x0000_i1090" type="#_x0000_t75" style="width:21.9pt;height:15.55pt" o:ole="">
            <v:imagedata r:id="rId148" o:title=""/>
          </v:shape>
          <o:OLEObject Type="Embed" ProgID="Equation.3" ShapeID="_x0000_i1090" DrawAspect="Content" ObjectID="_1411984125" r:id="rId149"/>
        </w:object>
      </w:r>
      <w:r>
        <w:rPr>
          <w:noProof/>
        </w:rPr>
        <w:t xml:space="preserve"> - множитель Лагранжа. Варьируя эту систему по </w:t>
      </w:r>
      <w:r w:rsidR="0035327E" w:rsidRPr="00C326DE">
        <w:rPr>
          <w:noProof/>
          <w:position w:val="-10"/>
        </w:rPr>
        <w:object w:dxaOrig="1140" w:dyaOrig="320">
          <v:shape id="_x0000_i1091" type="#_x0000_t75" style="width:57pt;height:15.55pt" o:ole="">
            <v:imagedata r:id="rId150" o:title=""/>
          </v:shape>
          <o:OLEObject Type="Embed" ProgID="Equation.3" ShapeID="_x0000_i1091" DrawAspect="Content" ObjectID="_1411984126" r:id="rId151"/>
        </w:object>
      </w:r>
      <w:r>
        <w:rPr>
          <w:noProof/>
        </w:rPr>
        <w:t xml:space="preserve"> и </w:t>
      </w:r>
      <w:r w:rsidR="0035327E" w:rsidRPr="00C326DE">
        <w:rPr>
          <w:noProof/>
          <w:position w:val="-10"/>
        </w:rPr>
        <w:object w:dxaOrig="580" w:dyaOrig="360">
          <v:shape id="_x0000_i1092" type="#_x0000_t75" style="width:29.4pt;height:17.85pt" o:ole="">
            <v:imagedata r:id="rId152" o:title=""/>
          </v:shape>
          <o:OLEObject Type="Embed" ProgID="Equation.3" ShapeID="_x0000_i1092" DrawAspect="Content" ObjectID="_1411984127" r:id="rId153"/>
        </w:object>
      </w:r>
      <w:r>
        <w:rPr>
          <w:noProof/>
        </w:rPr>
        <w:t xml:space="preserve"> приходим системе уравнений, включающей  (10) и следующие уравнения:  </w:t>
      </w:r>
    </w:p>
    <w:p w:rsidR="00CC7B24" w:rsidRPr="0035327E" w:rsidRDefault="005D0784" w:rsidP="00CC7B24">
      <w:pPr>
        <w:tabs>
          <w:tab w:val="left" w:pos="1500"/>
          <w:tab w:val="right" w:pos="9500"/>
        </w:tabs>
        <w:ind w:firstLine="720"/>
        <w:jc w:val="right"/>
        <w:rPr>
          <w:noProof/>
        </w:rPr>
      </w:pPr>
      <w:r>
        <w:rPr>
          <w:noProof/>
        </w:rPr>
        <w:tab/>
      </w:r>
      <w:r w:rsidR="0035327E" w:rsidRPr="00C326DE">
        <w:rPr>
          <w:noProof/>
          <w:position w:val="-24"/>
        </w:rPr>
        <w:object w:dxaOrig="2700" w:dyaOrig="620">
          <v:shape id="_x0000_i1093" type="#_x0000_t75" style="width:134.8pt;height:30.55pt" o:ole="">
            <v:imagedata r:id="rId154" o:title=""/>
          </v:shape>
          <o:OLEObject Type="Embed" ProgID="Equation.3" ShapeID="_x0000_i1093" DrawAspect="Content" ObjectID="_1411984128" r:id="rId155"/>
        </w:object>
      </w:r>
      <w:r>
        <w:rPr>
          <w:noProof/>
        </w:rPr>
        <w:t xml:space="preserve">                                (19)</w:t>
      </w:r>
    </w:p>
    <w:p w:rsidR="005D0784" w:rsidRDefault="005D0784" w:rsidP="00CC7B24">
      <w:pPr>
        <w:tabs>
          <w:tab w:val="left" w:pos="1500"/>
          <w:tab w:val="right" w:pos="9500"/>
        </w:tabs>
        <w:ind w:firstLine="284"/>
        <w:rPr>
          <w:noProof/>
        </w:rPr>
      </w:pPr>
      <w:r>
        <w:rPr>
          <w:noProof/>
        </w:rPr>
        <w:t xml:space="preserve">Исключая из этих уравнений </w:t>
      </w:r>
      <w:r w:rsidR="0035327E" w:rsidRPr="00C326DE">
        <w:rPr>
          <w:noProof/>
          <w:position w:val="-6"/>
        </w:rPr>
        <w:object w:dxaOrig="200" w:dyaOrig="220">
          <v:shape id="_x0000_i1094" type="#_x0000_t75" style="width:9.8pt;height:11.5pt" o:ole="">
            <v:imagedata r:id="rId156" o:title=""/>
          </v:shape>
          <o:OLEObject Type="Embed" ProgID="Equation.3" ShapeID="_x0000_i1094" DrawAspect="Content" ObjectID="_1411984129" r:id="rId157"/>
        </w:object>
      </w:r>
      <w:r>
        <w:rPr>
          <w:noProof/>
        </w:rPr>
        <w:t xml:space="preserve"> и </w:t>
      </w:r>
      <w:r w:rsidR="0035327E" w:rsidRPr="00C326DE">
        <w:rPr>
          <w:noProof/>
          <w:position w:val="-10"/>
        </w:rPr>
        <w:object w:dxaOrig="320" w:dyaOrig="360">
          <v:shape id="_x0000_i1095" type="#_x0000_t75" style="width:15.55pt;height:17.85pt" o:ole="">
            <v:imagedata r:id="rId158" o:title=""/>
          </v:shape>
          <o:OLEObject Type="Embed" ProgID="Equation.3" ShapeID="_x0000_i1095" DrawAspect="Content" ObjectID="_1411984130" r:id="rId159"/>
        </w:object>
      </w:r>
      <w:r>
        <w:rPr>
          <w:noProof/>
        </w:rPr>
        <w:t xml:space="preserve"> приходим к следующему уравнению для </w:t>
      </w:r>
      <w:r w:rsidR="0035327E" w:rsidRPr="00C326DE">
        <w:rPr>
          <w:noProof/>
          <w:position w:val="-6"/>
        </w:rPr>
        <w:object w:dxaOrig="200" w:dyaOrig="220">
          <v:shape id="_x0000_i1096" type="#_x0000_t75" style="width:9.8pt;height:11.5pt" o:ole="">
            <v:imagedata r:id="rId160" o:title=""/>
          </v:shape>
          <o:OLEObject Type="Embed" ProgID="Equation.3" ShapeID="_x0000_i1096" DrawAspect="Content" ObjectID="_1411984131" r:id="rId161"/>
        </w:object>
      </w:r>
      <w:r>
        <w:rPr>
          <w:noProof/>
        </w:rPr>
        <w:t xml:space="preserve">: </w:t>
      </w:r>
    </w:p>
    <w:p w:rsidR="005D0784" w:rsidRDefault="0035327E" w:rsidP="005D0784">
      <w:pPr>
        <w:tabs>
          <w:tab w:val="center" w:pos="4800"/>
          <w:tab w:val="right" w:pos="9500"/>
        </w:tabs>
        <w:ind w:firstLine="720"/>
        <w:jc w:val="right"/>
        <w:rPr>
          <w:noProof/>
        </w:rPr>
      </w:pPr>
      <w:r w:rsidRPr="00C55CCD">
        <w:rPr>
          <w:noProof/>
          <w:position w:val="-24"/>
        </w:rPr>
        <w:object w:dxaOrig="2920" w:dyaOrig="660">
          <v:shape id="_x0000_i1097" type="#_x0000_t75" style="width:146.3pt;height:32.85pt" o:ole="">
            <v:imagedata r:id="rId162" o:title=""/>
          </v:shape>
          <o:OLEObject Type="Embed" ProgID="Equation.3" ShapeID="_x0000_i1097" DrawAspect="Content" ObjectID="_1411984132" r:id="rId163"/>
        </w:object>
      </w:r>
      <w:r w:rsidR="005D0784">
        <w:rPr>
          <w:noProof/>
        </w:rPr>
        <w:t xml:space="preserve">                                   (20)</w:t>
      </w:r>
    </w:p>
    <w:p w:rsidR="005D0784" w:rsidRDefault="005D078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Делая подстановку </w:t>
      </w:r>
      <w:r w:rsidR="0035327E" w:rsidRPr="00215ED6">
        <w:rPr>
          <w:noProof/>
          <w:position w:val="-10"/>
        </w:rPr>
        <w:object w:dxaOrig="780" w:dyaOrig="360">
          <v:shape id="_x0000_i1098" type="#_x0000_t75" style="width:39.15pt;height:17.85pt" o:ole="">
            <v:imagedata r:id="rId164" o:title=""/>
          </v:shape>
          <o:OLEObject Type="Embed" ProgID="Equation.3" ShapeID="_x0000_i1098" DrawAspect="Content" ObjectID="_1411984133" r:id="rId165"/>
        </w:object>
      </w:r>
      <w:r>
        <w:rPr>
          <w:noProof/>
        </w:rPr>
        <w:t xml:space="preserve"> получаем следующее уравнение:</w:t>
      </w:r>
    </w:p>
    <w:p w:rsidR="005D0784" w:rsidRPr="005D0784" w:rsidRDefault="0035327E" w:rsidP="005D0784">
      <w:pPr>
        <w:tabs>
          <w:tab w:val="center" w:pos="4800"/>
          <w:tab w:val="right" w:pos="9500"/>
        </w:tabs>
        <w:jc w:val="right"/>
        <w:rPr>
          <w:noProof/>
        </w:rPr>
      </w:pPr>
      <w:r w:rsidRPr="00421984">
        <w:rPr>
          <w:noProof/>
          <w:position w:val="-24"/>
        </w:rPr>
        <w:object w:dxaOrig="2000" w:dyaOrig="620">
          <v:shape id="_x0000_i1099" type="#_x0000_t75" style="width:99.65pt;height:31.1pt" o:ole="">
            <v:imagedata r:id="rId166" o:title=""/>
          </v:shape>
          <o:OLEObject Type="Embed" ProgID="Equation.3" ShapeID="_x0000_i1099" DrawAspect="Content" ObjectID="_1411984134" r:id="rId167"/>
        </w:object>
      </w:r>
      <w:r w:rsidR="005D0784">
        <w:rPr>
          <w:noProof/>
        </w:rPr>
        <w:t xml:space="preserve">                               (21)</w:t>
      </w:r>
    </w:p>
    <w:p w:rsidR="005D0784" w:rsidRPr="0035327E" w:rsidRDefault="005D078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Решения этого уравнения позволяют получить полную информацию о процессе. Однако на </w:t>
      </w:r>
      <w:r w:rsidRPr="0035327E">
        <w:rPr>
          <w:noProof/>
        </w:rPr>
        <w:lastRenderedPageBreak/>
        <w:t>практике проще пользоваться непосредственно уравнениями (19).</w:t>
      </w:r>
    </w:p>
    <w:p w:rsidR="00CC7B24" w:rsidRPr="0035327E" w:rsidRDefault="00CC7B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b/>
          <w:bCs/>
          <w:noProof/>
        </w:rPr>
        <w:t xml:space="preserve">5  </w:t>
      </w:r>
      <w:bookmarkStart w:id="4" w:name="GrindEQpgref5076651e5"/>
      <w:bookmarkEnd w:id="4"/>
      <w:r w:rsidRPr="0035327E">
        <w:rPr>
          <w:b/>
          <w:bCs/>
          <w:noProof/>
        </w:rPr>
        <w:t>Применение метода на практике</w:t>
      </w:r>
    </w:p>
    <w:p w:rsidR="00CC7B24" w:rsidRPr="0035327E" w:rsidRDefault="00CC7B24" w:rsidP="00CC7B24">
      <w:pPr>
        <w:tabs>
          <w:tab w:val="center" w:pos="4800"/>
          <w:tab w:val="right" w:pos="9500"/>
        </w:tabs>
        <w:jc w:val="both"/>
        <w:rPr>
          <w:noProof/>
        </w:rPr>
      </w:pP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35327E">
        <w:rPr>
          <w:noProof/>
        </w:rPr>
        <w:t>На практике для вычисления локальной частоты сигнала удобно использовать данные о локальной амплитуде или огибающей процесса, которые можно получить с помощью простой процедуры</w:t>
      </w:r>
      <w:r w:rsidR="005D0784" w:rsidRPr="0035327E">
        <w:rPr>
          <w:noProof/>
        </w:rPr>
        <w:t xml:space="preserve"> демодуляции [5]</w:t>
      </w:r>
      <w:r w:rsidR="005D0784" w:rsidRPr="0035327E">
        <w:t>. В нашем случае демодуляция выполняется в два этапа. Первый -  выделение модуля сигнала, второй - выполнение косинусной фильтрации с окном шириной бо</w:t>
      </w:r>
      <w:r w:rsidR="0035327E" w:rsidRPr="0035327E">
        <w:t>лее 2 периодов основной частоты</w:t>
      </w:r>
      <w:proofErr w:type="gramStart"/>
      <w:r w:rsidR="0035327E" w:rsidRPr="0035327E">
        <w:t xml:space="preserve"> </w:t>
      </w:r>
      <w:r w:rsidR="0035327E" w:rsidRPr="0035327E">
        <w:rPr>
          <w:position w:val="-12"/>
        </w:rPr>
        <w:object w:dxaOrig="400" w:dyaOrig="360">
          <v:shape id="_x0000_i1100" type="#_x0000_t75" style="width:20.15pt;height:17.85pt" o:ole="">
            <v:imagedata r:id="rId168" o:title=""/>
          </v:shape>
          <o:OLEObject Type="Embed" ProgID="Equation.3" ShapeID="_x0000_i1100" DrawAspect="Content" ObjectID="_1411984135" r:id="rId169"/>
        </w:object>
      </w:r>
      <w:r w:rsidRPr="0035327E">
        <w:rPr>
          <w:noProof/>
        </w:rPr>
        <w:t>П</w:t>
      </w:r>
      <w:proofErr w:type="gramEnd"/>
      <w:r w:rsidRPr="0035327E">
        <w:rPr>
          <w:noProof/>
        </w:rPr>
        <w:t xml:space="preserve">осле этого для вычисления локальной частоты можно воспользоваться формулой  (7) , но учитывающей наличие дисперсии шума </w:t>
      </w:r>
      <w:r w:rsidR="0035327E" w:rsidRPr="0035327E">
        <w:rPr>
          <w:noProof/>
          <w:position w:val="-4"/>
        </w:rPr>
        <w:object w:dxaOrig="240" w:dyaOrig="260">
          <v:shape id="_x0000_i1101" type="#_x0000_t75" style="width:12.1pt;height:13.25pt" o:ole="">
            <v:imagedata r:id="rId170" o:title=""/>
          </v:shape>
          <o:OLEObject Type="Embed" ProgID="Equation.3" ShapeID="_x0000_i1101" DrawAspect="Content" ObjectID="_1411984136" r:id="rId171"/>
        </w:object>
      </w:r>
      <w:r w:rsidRPr="0035327E">
        <w:rPr>
          <w:noProof/>
        </w:rPr>
        <w:t xml:space="preserve">. Эта формула имеет следующий вид:  </w:t>
      </w:r>
    </w:p>
    <w:p w:rsidR="00006924" w:rsidRPr="0035327E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35327E">
        <w:rPr>
          <w:noProof/>
        </w:rPr>
        <w:tab/>
      </w:r>
      <w:r w:rsidR="0035327E" w:rsidRPr="0035327E">
        <w:rPr>
          <w:noProof/>
          <w:position w:val="-32"/>
        </w:rPr>
        <w:object w:dxaOrig="3040" w:dyaOrig="800">
          <v:shape id="_x0000_i1102" type="#_x0000_t75" style="width:152.05pt;height:39.75pt" o:ole="">
            <v:imagedata r:id="rId172" o:title=""/>
          </v:shape>
          <o:OLEObject Type="Embed" ProgID="Equation.3" ShapeID="_x0000_i1102" DrawAspect="Content" ObjectID="_1411984137" r:id="rId173"/>
        </w:object>
      </w:r>
      <w:r w:rsidRPr="0035327E">
        <w:rPr>
          <w:noProof/>
        </w:rPr>
        <w:tab/>
        <w:t>(21)</w:t>
      </w:r>
    </w:p>
    <w:p w:rsidR="00194BB1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proofErr w:type="gramStart"/>
      <w:r w:rsidRPr="0035327E">
        <w:rPr>
          <w:noProof/>
        </w:rPr>
        <w:t>Для демонстрации эффективности данного метода для анализа был проведен численный эксперимент, в котором для процессов  (8</w:t>
      </w:r>
      <w:r w:rsidR="0027036D" w:rsidRPr="0035327E">
        <w:rPr>
          <w:noProof/>
        </w:rPr>
        <w:t>) и  (9) сначала оценивалась ло</w:t>
      </w:r>
      <w:r w:rsidRPr="0035327E">
        <w:rPr>
          <w:noProof/>
        </w:rPr>
        <w:t>кальная амплитуда процесса, а уже затем лока</w:t>
      </w:r>
      <w:r w:rsidR="0027036D" w:rsidRPr="0035327E">
        <w:rPr>
          <w:noProof/>
        </w:rPr>
        <w:t>льная его частота в соответствии</w:t>
      </w:r>
      <w:r w:rsidRPr="0035327E">
        <w:rPr>
          <w:noProof/>
        </w:rPr>
        <w:t xml:space="preserve"> с формулой  (21) . Поскольку для сгенерированных процессов по </w:t>
      </w:r>
      <w:r w:rsidR="005D0784" w:rsidRPr="0035327E">
        <w:rPr>
          <w:noProof/>
        </w:rPr>
        <w:t>формулам</w:t>
      </w:r>
      <w:r w:rsidRPr="0035327E">
        <w:rPr>
          <w:noProof/>
        </w:rPr>
        <w:t xml:space="preserve"> (8) и </w:t>
      </w:r>
      <w:r w:rsidR="0027036D" w:rsidRPr="0035327E">
        <w:rPr>
          <w:noProof/>
        </w:rPr>
        <w:t xml:space="preserve"> (9) дисперсия шума менялась не</w:t>
      </w:r>
      <w:r w:rsidRPr="0035327E">
        <w:rPr>
          <w:noProof/>
        </w:rPr>
        <w:t>значительно, то для получения оценок частоты для сигнала  (8)</w:t>
      </w:r>
      <w:r w:rsidR="005D0784" w:rsidRPr="0035327E">
        <w:rPr>
          <w:noProof/>
        </w:rPr>
        <w:t xml:space="preserve"> полагалось, что она является постояной</w:t>
      </w:r>
      <w:proofErr w:type="gramEnd"/>
      <w:r w:rsidR="005D0784" w:rsidRPr="0035327E">
        <w:rPr>
          <w:noProof/>
        </w:rPr>
        <w:t xml:space="preserve"> </w:t>
      </w:r>
      <w:proofErr w:type="gramStart"/>
      <w:r w:rsidR="005D0784" w:rsidRPr="0035327E">
        <w:rPr>
          <w:noProof/>
        </w:rPr>
        <w:t xml:space="preserve">величиной.При этом наилучшее согласие с теоретической кривой локальной частоты получалось для (8) при </w:t>
      </w:r>
      <w:r w:rsidR="0035327E" w:rsidRPr="0035327E">
        <w:rPr>
          <w:noProof/>
          <w:position w:val="-10"/>
        </w:rPr>
        <w:object w:dxaOrig="859" w:dyaOrig="360">
          <v:shape id="_x0000_i1103" type="#_x0000_t75" style="width:43.2pt;height:17.85pt" o:ole="">
            <v:imagedata r:id="rId174" o:title=""/>
          </v:shape>
          <o:OLEObject Type="Embed" ProgID="Equation.3" ShapeID="_x0000_i1103" DrawAspect="Content" ObjectID="_1411984138" r:id="rId175"/>
        </w:object>
      </w:r>
      <w:r w:rsidR="005D0784" w:rsidRPr="0035327E">
        <w:rPr>
          <w:noProof/>
        </w:rPr>
        <w:t xml:space="preserve">, а для (9) - при </w:t>
      </w:r>
      <w:r w:rsidR="0035327E" w:rsidRPr="0035327E">
        <w:rPr>
          <w:noProof/>
          <w:position w:val="-10"/>
        </w:rPr>
        <w:object w:dxaOrig="900" w:dyaOrig="360">
          <v:shape id="_x0000_i1104" type="#_x0000_t75" style="width:44.95pt;height:17.85pt" o:ole="">
            <v:imagedata r:id="rId176" o:title=""/>
          </v:shape>
          <o:OLEObject Type="Embed" ProgID="Equation.3" ShapeID="_x0000_i1104" DrawAspect="Content" ObjectID="_1411984139" r:id="rId177"/>
        </w:object>
      </w:r>
      <w:r w:rsidRPr="0035327E">
        <w:rPr>
          <w:noProof/>
        </w:rPr>
        <w:t xml:space="preserve">. </w:t>
      </w:r>
      <w:r w:rsidR="005D0784" w:rsidRPr="0035327E">
        <w:rPr>
          <w:noProof/>
        </w:rPr>
        <w:t>При этом стандар</w:t>
      </w:r>
      <w:r w:rsidR="0027036D" w:rsidRPr="0035327E">
        <w:rPr>
          <w:noProof/>
        </w:rPr>
        <w:t>тное отклонение по всем точкам г</w:t>
      </w:r>
      <w:r w:rsidR="005D0784" w:rsidRPr="0035327E">
        <w:rPr>
          <w:noProof/>
        </w:rPr>
        <w:t>рафика для (8) было равно</w:t>
      </w:r>
      <w:r w:rsidR="0035327E" w:rsidRPr="0035327E">
        <w:rPr>
          <w:noProof/>
          <w:position w:val="-6"/>
        </w:rPr>
        <w:object w:dxaOrig="780" w:dyaOrig="279">
          <v:shape id="_x0000_i1105" type="#_x0000_t75" style="width:39.15pt;height:13.8pt" o:ole="">
            <v:imagedata r:id="rId178" o:title=""/>
          </v:shape>
          <o:OLEObject Type="Embed" ProgID="Equation.3" ShapeID="_x0000_i1105" DrawAspect="Content" ObjectID="_1411984140" r:id="rId179"/>
        </w:object>
      </w:r>
      <w:r w:rsidR="005D0784" w:rsidRPr="0035327E">
        <w:rPr>
          <w:noProof/>
        </w:rPr>
        <w:t xml:space="preserve">, а для (9) - </w:t>
      </w:r>
      <w:r w:rsidR="0035327E" w:rsidRPr="0035327E">
        <w:rPr>
          <w:noProof/>
          <w:position w:val="-6"/>
        </w:rPr>
        <w:object w:dxaOrig="940" w:dyaOrig="279">
          <v:shape id="_x0000_i1106" type="#_x0000_t75" style="width:47.25pt;height:13.8pt" o:ole="">
            <v:imagedata r:id="rId180" o:title=""/>
          </v:shape>
          <o:OLEObject Type="Embed" ProgID="Equation.3" ShapeID="_x0000_i1106" DrawAspect="Content" ObjectID="_1411984141" r:id="rId181"/>
        </w:object>
      </w:r>
      <w:r w:rsidR="0027036D" w:rsidRPr="0035327E">
        <w:rPr>
          <w:noProof/>
          <w:position w:val="-6"/>
        </w:rPr>
        <w:t xml:space="preserve"> </w:t>
      </w:r>
      <w:r w:rsidRPr="0035327E">
        <w:rPr>
          <w:noProof/>
        </w:rPr>
        <w:t>Результаты восстановления локальной частоты этих процессов представлены на рис. 2</w:t>
      </w:r>
      <w:r w:rsidR="0035327E" w:rsidRPr="0035327E">
        <w:rPr>
          <w:noProof/>
        </w:rPr>
        <w:t xml:space="preserve"> </w:t>
      </w:r>
      <w:r w:rsidR="005D0784" w:rsidRPr="0035327E">
        <w:rPr>
          <w:noProof/>
        </w:rPr>
        <w:t>и 3</w:t>
      </w:r>
      <w:r w:rsidRPr="0035327E">
        <w:rPr>
          <w:noProof/>
        </w:rPr>
        <w:t>.</w:t>
      </w:r>
      <w:proofErr w:type="gramEnd"/>
      <w:r w:rsidR="005D0784" w:rsidRPr="0035327E">
        <w:rPr>
          <w:noProof/>
        </w:rPr>
        <w:t xml:space="preserve"> Из графиков видно, что в случе (8) предположение о постоянястве </w:t>
      </w:r>
      <w:r w:rsidR="0035327E" w:rsidRPr="0035327E">
        <w:rPr>
          <w:noProof/>
          <w:position w:val="-10"/>
        </w:rPr>
        <w:object w:dxaOrig="320" w:dyaOrig="360">
          <v:shape id="_x0000_i1107" type="#_x0000_t75" style="width:16.15pt;height:17.85pt" o:ole="">
            <v:imagedata r:id="rId182" o:title=""/>
          </v:shape>
          <o:OLEObject Type="Embed" ProgID="Equation.3" ShapeID="_x0000_i1107" DrawAspect="Content" ObjectID="_1411984142" r:id="rId183"/>
        </w:object>
      </w:r>
      <w:r w:rsidR="00194BB1" w:rsidRPr="0035327E">
        <w:rPr>
          <w:noProof/>
        </w:rPr>
        <w:t xml:space="preserve"> выполняется гораздо хуже, чем во вт</w:t>
      </w:r>
      <w:r w:rsidR="0027036D" w:rsidRPr="0035327E">
        <w:rPr>
          <w:noProof/>
        </w:rPr>
        <w:t>о</w:t>
      </w:r>
      <w:r w:rsidR="00194BB1" w:rsidRPr="0035327E">
        <w:rPr>
          <w:noProof/>
        </w:rPr>
        <w:t>ром.</w:t>
      </w:r>
    </w:p>
    <w:p w:rsidR="00CD50B4" w:rsidRPr="00D82257" w:rsidRDefault="00CD50B4">
      <w:pPr>
        <w:tabs>
          <w:tab w:val="center" w:pos="4800"/>
          <w:tab w:val="right" w:pos="9500"/>
        </w:tabs>
        <w:jc w:val="both"/>
        <w:rPr>
          <w:noProof/>
        </w:rPr>
      </w:pPr>
    </w:p>
    <w:p w:rsidR="00006924" w:rsidRPr="00194BB1" w:rsidRDefault="00006924">
      <w:pPr>
        <w:tabs>
          <w:tab w:val="center" w:pos="4800"/>
          <w:tab w:val="right" w:pos="9500"/>
        </w:tabs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502FA5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13EE9F6" wp14:editId="05A24A87">
            <wp:simplePos x="0" y="0"/>
            <wp:positionH relativeFrom="column">
              <wp:posOffset>730250</wp:posOffset>
            </wp:positionH>
            <wp:positionV relativeFrom="paragraph">
              <wp:posOffset>142875</wp:posOffset>
            </wp:positionV>
            <wp:extent cx="2216150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352" y="21425"/>
                <wp:lineTo x="2135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am.jpg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0B4" w:rsidRPr="00CD50B4" w:rsidRDefault="00502FA5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CEC51B" wp14:editId="3B6C960B">
            <wp:simplePos x="0" y="0"/>
            <wp:positionH relativeFrom="column">
              <wp:posOffset>3163570</wp:posOffset>
            </wp:positionH>
            <wp:positionV relativeFrom="paragraph">
              <wp:posOffset>635</wp:posOffset>
            </wp:positionV>
            <wp:extent cx="2128520" cy="1694815"/>
            <wp:effectExtent l="0" t="0" r="5080" b="635"/>
            <wp:wrapTight wrapText="bothSides">
              <wp:wrapPolygon edited="0">
                <wp:start x="0" y="0"/>
                <wp:lineTo x="0" y="21365"/>
                <wp:lineTo x="21458" y="21365"/>
                <wp:lineTo x="2145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am.jpg"/>
                    <pic:cNvPicPr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CD50B4" w:rsidRPr="0035327E" w:rsidRDefault="00CD50B4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  <w:r w:rsidRPr="0035327E">
        <w:rPr>
          <w:noProof/>
        </w:rPr>
        <w:t xml:space="preserve">Рис. 2. </w:t>
      </w:r>
      <w:r w:rsidR="00523B7E" w:rsidRPr="0035327E">
        <w:rPr>
          <w:noProof/>
        </w:rPr>
        <w:t>Графики демодулированной амплитуды (</w:t>
      </w:r>
      <w:r w:rsidR="005A4410">
        <w:rPr>
          <w:noProof/>
        </w:rPr>
        <w:t xml:space="preserve">жирная </w:t>
      </w:r>
      <w:r w:rsidR="00523B7E" w:rsidRPr="0035327E">
        <w:rPr>
          <w:noProof/>
        </w:rPr>
        <w:t>кривая</w:t>
      </w:r>
      <w:r w:rsidR="005A4410">
        <w:rPr>
          <w:noProof/>
        </w:rPr>
        <w:t xml:space="preserve"> слнва </w:t>
      </w:r>
      <w:r w:rsidR="00523B7E" w:rsidRPr="0035327E">
        <w:rPr>
          <w:noProof/>
        </w:rPr>
        <w:t>) и восстановл</w:t>
      </w:r>
      <w:r w:rsidR="005A4410">
        <w:rPr>
          <w:noProof/>
        </w:rPr>
        <w:t>енного квадрата частоты (</w:t>
      </w:r>
      <w:r w:rsidR="00502FA5">
        <w:rPr>
          <w:noProof/>
        </w:rPr>
        <w:t>1</w:t>
      </w:r>
      <w:r w:rsidR="005A4410">
        <w:rPr>
          <w:noProof/>
        </w:rPr>
        <w:t>) для процесса (8) (</w:t>
      </w:r>
      <w:r w:rsidR="00523B7E" w:rsidRPr="0035327E">
        <w:rPr>
          <w:noProof/>
        </w:rPr>
        <w:t>кривая</w:t>
      </w:r>
      <w:r w:rsidR="00502FA5">
        <w:rPr>
          <w:noProof/>
        </w:rPr>
        <w:t>(2)</w:t>
      </w:r>
      <w:r w:rsidR="00523B7E" w:rsidRPr="0035327E">
        <w:rPr>
          <w:noProof/>
        </w:rPr>
        <w:t>)</w:t>
      </w: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CD50B4" w:rsidRPr="00CD50B4" w:rsidRDefault="00CD50B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00756A5" wp14:editId="6493E64F">
            <wp:simplePos x="0" y="0"/>
            <wp:positionH relativeFrom="column">
              <wp:posOffset>3219450</wp:posOffset>
            </wp:positionH>
            <wp:positionV relativeFrom="paragraph">
              <wp:posOffset>-239395</wp:posOffset>
            </wp:positionV>
            <wp:extent cx="2084070" cy="1666240"/>
            <wp:effectExtent l="0" t="0" r="0" b="0"/>
            <wp:wrapTight wrapText="bothSides">
              <wp:wrapPolygon edited="0">
                <wp:start x="0" y="0"/>
                <wp:lineTo x="0" y="21238"/>
                <wp:lineTo x="21324" y="21238"/>
                <wp:lineTo x="2132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m.jpg"/>
                    <pic:cNvPicPr/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3D90940" wp14:editId="2844BCAF">
            <wp:simplePos x="0" y="0"/>
            <wp:positionH relativeFrom="column">
              <wp:posOffset>718820</wp:posOffset>
            </wp:positionH>
            <wp:positionV relativeFrom="paragraph">
              <wp:posOffset>-240030</wp:posOffset>
            </wp:positionV>
            <wp:extent cx="2223770" cy="1701800"/>
            <wp:effectExtent l="0" t="0" r="5080" b="0"/>
            <wp:wrapTight wrapText="bothSides">
              <wp:wrapPolygon edited="0">
                <wp:start x="0" y="0"/>
                <wp:lineTo x="0" y="21278"/>
                <wp:lineTo x="21464" y="21278"/>
                <wp:lineTo x="2146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m.jpg"/>
                    <pic:cNvPicPr/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502FA5" w:rsidRDefault="00502FA5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CD50B4" w:rsidRPr="004C73E9" w:rsidRDefault="00523B7E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  <w:r w:rsidRPr="004C73E9">
        <w:rPr>
          <w:noProof/>
        </w:rPr>
        <w:t>Рис. 3. Графики демодулированной амплитуды (</w:t>
      </w:r>
      <w:r w:rsidR="00502FA5">
        <w:rPr>
          <w:noProof/>
        </w:rPr>
        <w:t xml:space="preserve">жирная </w:t>
      </w:r>
      <w:r w:rsidR="00502FA5" w:rsidRPr="0035327E">
        <w:rPr>
          <w:noProof/>
        </w:rPr>
        <w:t>кривая</w:t>
      </w:r>
      <w:r w:rsidR="00502FA5">
        <w:rPr>
          <w:noProof/>
        </w:rPr>
        <w:t xml:space="preserve"> слнва</w:t>
      </w:r>
      <w:r w:rsidRPr="004C73E9">
        <w:rPr>
          <w:noProof/>
        </w:rPr>
        <w:t>) и восстановленного квадрата частоты (</w:t>
      </w:r>
      <w:r w:rsidR="00502FA5">
        <w:rPr>
          <w:noProof/>
        </w:rPr>
        <w:t>1) для процесса (9) (</w:t>
      </w:r>
      <w:r w:rsidRPr="004C73E9">
        <w:rPr>
          <w:noProof/>
        </w:rPr>
        <w:t>кривая</w:t>
      </w:r>
      <w:r w:rsidR="00502FA5">
        <w:rPr>
          <w:noProof/>
        </w:rPr>
        <w:t xml:space="preserve"> </w:t>
      </w:r>
      <w:bookmarkStart w:id="5" w:name="_GoBack"/>
      <w:bookmarkEnd w:id="5"/>
      <w:r w:rsidR="00502FA5">
        <w:rPr>
          <w:noProof/>
        </w:rPr>
        <w:t>(2)</w:t>
      </w:r>
      <w:r w:rsidRPr="004C73E9">
        <w:rPr>
          <w:noProof/>
        </w:rPr>
        <w:t>)</w:t>
      </w:r>
    </w:p>
    <w:p w:rsidR="00CC7B24" w:rsidRPr="0035327E" w:rsidRDefault="00CC7B24" w:rsidP="00CC7B24">
      <w:pPr>
        <w:tabs>
          <w:tab w:val="center" w:pos="4800"/>
          <w:tab w:val="right" w:pos="9500"/>
        </w:tabs>
        <w:ind w:firstLine="720"/>
        <w:jc w:val="center"/>
        <w:rPr>
          <w:noProof/>
        </w:rPr>
      </w:pPr>
    </w:p>
    <w:p w:rsidR="00006924" w:rsidRPr="0035327E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>
        <w:rPr>
          <w:noProof/>
        </w:rPr>
        <w:t xml:space="preserve">Для процессов с достаточно большой изменчивостью дисперсии шума </w:t>
      </w:r>
      <w:r w:rsidR="0035327E" w:rsidRPr="00D33D5E">
        <w:rPr>
          <w:noProof/>
          <w:position w:val="-4"/>
        </w:rPr>
        <w:object w:dxaOrig="240" w:dyaOrig="260">
          <v:shape id="_x0000_i1108" type="#_x0000_t75" style="width:12.1pt;height:13.25pt" o:ole="">
            <v:imagedata r:id="rId188" o:title=""/>
          </v:shape>
          <o:OLEObject Type="Embed" ProgID="Equation.3" ShapeID="_x0000_i1108" DrawAspect="Content" ObjectID="_1411984143" r:id="rId189"/>
        </w:object>
      </w:r>
      <w:r>
        <w:rPr>
          <w:noProof/>
        </w:rPr>
        <w:t xml:space="preserve"> коррекцию частоты следует проводить с помощью решения уравнения  (20) . Решение этого уравнения можно проводить численно. Однако из-за ограниченного объема данной статьи мы не приводим здесь результатов применения данного подхода к реальным сигналам и процессам.</w:t>
      </w:r>
    </w:p>
    <w:p w:rsidR="00CC7B24" w:rsidRPr="0035327E" w:rsidRDefault="00CC7B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</w:p>
    <w:p w:rsidR="00006924" w:rsidRPr="004C73E9" w:rsidRDefault="00006924">
      <w:pPr>
        <w:tabs>
          <w:tab w:val="center" w:pos="4800"/>
          <w:tab w:val="right" w:pos="9500"/>
        </w:tabs>
        <w:ind w:firstLine="720"/>
        <w:rPr>
          <w:noProof/>
        </w:rPr>
      </w:pPr>
      <w:r w:rsidRPr="004C73E9">
        <w:rPr>
          <w:b/>
          <w:bCs/>
          <w:noProof/>
        </w:rPr>
        <w:t xml:space="preserve">6  </w:t>
      </w:r>
      <w:bookmarkStart w:id="6" w:name="GrindEQpgref5076651e6"/>
      <w:bookmarkEnd w:id="6"/>
      <w:r w:rsidRPr="004C73E9">
        <w:rPr>
          <w:b/>
          <w:bCs/>
          <w:noProof/>
        </w:rPr>
        <w:t>Заключение</w:t>
      </w:r>
    </w:p>
    <w:p w:rsidR="00006924" w:rsidRPr="004C73E9" w:rsidRDefault="00006924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Pr="004C73E9" w:rsidRDefault="00006924" w:rsidP="00CC7B24">
      <w:pPr>
        <w:tabs>
          <w:tab w:val="center" w:pos="4800"/>
          <w:tab w:val="right" w:pos="9500"/>
        </w:tabs>
        <w:ind w:firstLine="284"/>
        <w:jc w:val="both"/>
        <w:rPr>
          <w:noProof/>
        </w:rPr>
      </w:pPr>
      <w:r w:rsidRPr="004C73E9">
        <w:rPr>
          <w:noProof/>
        </w:rPr>
        <w:t>В работе построен метод оценивания локальной частоты сигнала на основе модели осциллятора с флуктуирующей частотой. В работе полностью изложена и обоснована схема вычислений, учитывающая случайный характер реальных процессов. Сама локальная частота определяется с помощью метода адиабатических инвариантов. В работе показано, что в такой модели необходимости корректировать вычисляемую локальную частоту сигнала, и предложен метод такой коррекции на основе метода максимальной энтропии. Эффективность метода продемонстрирована с помощью тестовых численных экспериментов.</w:t>
      </w:r>
    </w:p>
    <w:p w:rsidR="00206F2D" w:rsidRPr="004C73E9" w:rsidRDefault="00206F2D" w:rsidP="00CC7B24">
      <w:pPr>
        <w:shd w:val="clear" w:color="auto" w:fill="FFFFFF"/>
        <w:ind w:firstLine="284"/>
      </w:pPr>
      <w:r w:rsidRPr="004C73E9">
        <w:t>Настоящая работа выполнена в рамках федеральных целевых программ «Исследования и разработки по приоритетным направлениям развития научно-технологического комплекса России на 2007-2012 годы» и «Научные и научно-педагогические кадры инновационной России на 2009-2013 год», а так же работ в рамках государственного задания Минобрнауки России №2.1894.2011, гранта для аспирантов Ульяновского государственного университета и при частичной поддержке РФФИ (проект 11-01-00747-а).</w:t>
      </w:r>
    </w:p>
    <w:p w:rsidR="00206F2D" w:rsidRPr="004C73E9" w:rsidRDefault="00206F2D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006924" w:rsidRPr="004C73E9" w:rsidRDefault="00206F2D">
      <w:pPr>
        <w:tabs>
          <w:tab w:val="center" w:pos="4800"/>
          <w:tab w:val="right" w:pos="9500"/>
        </w:tabs>
        <w:ind w:firstLine="720"/>
        <w:rPr>
          <w:b/>
          <w:bCs/>
          <w:noProof/>
        </w:rPr>
      </w:pPr>
      <w:r w:rsidRPr="004C73E9">
        <w:rPr>
          <w:b/>
          <w:bCs/>
          <w:noProof/>
        </w:rPr>
        <w:t xml:space="preserve">Список литературы </w:t>
      </w:r>
    </w:p>
    <w:p w:rsidR="00206F2D" w:rsidRDefault="00206F2D">
      <w:pPr>
        <w:tabs>
          <w:tab w:val="center" w:pos="4800"/>
          <w:tab w:val="right" w:pos="9500"/>
        </w:tabs>
        <w:ind w:firstLine="720"/>
        <w:rPr>
          <w:noProof/>
        </w:rPr>
      </w:pP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[1]  С.Л. Марпл-мл. Цифровой спектральный анализ и его </w:t>
      </w:r>
      <w:r w:rsidR="00523B7E">
        <w:rPr>
          <w:noProof/>
        </w:rPr>
        <w:t xml:space="preserve">приложения. - М.: Мир, (1990). 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[2]  Финк Л.М. Сигналы, помехи, ошибки. - М.: </w:t>
      </w:r>
      <w:r w:rsidR="00523B7E">
        <w:rPr>
          <w:noProof/>
        </w:rPr>
        <w:t xml:space="preserve">Радио и связь, 1984. - 256 с.; 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[3]  Баскаков С.И. Радиотехнические цепи и сигналы: Учебник для ву</w:t>
      </w:r>
      <w:r w:rsidR="00523B7E">
        <w:rPr>
          <w:noProof/>
        </w:rPr>
        <w:t>зов. - М.: Высшая школа, 1988.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[4] </w:t>
      </w:r>
      <w:r w:rsidR="004C73E9">
        <w:rPr>
          <w:noProof/>
        </w:rPr>
        <w:t xml:space="preserve"> </w:t>
      </w:r>
      <w:r>
        <w:rPr>
          <w:noProof/>
        </w:rPr>
        <w:t>Бендат Дж., Пирсол А. Прикладной анализ случайных да</w:t>
      </w:r>
      <w:r w:rsidR="00523B7E">
        <w:rPr>
          <w:noProof/>
        </w:rPr>
        <w:t>нных. — М.: Мир, 1989. — 540 с.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[5]  Злобин В.А. Проблема оценки мгновенной частоты дискретного сигнала. Метод развертывания фазы дискретного сигнала. //Телекоммуникации и транспорт. №4, c 29, 2009.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[6]  </w:t>
      </w:r>
      <w:r w:rsidR="00194BB1">
        <w:t>Щуплов В.В. Теоретические основы информационно-измерительной техники. Гомель: ГГТУ им. П.О. Сухого, 2011, 131 с</w:t>
      </w:r>
      <w:r>
        <w:rPr>
          <w:noProof/>
        </w:rPr>
        <w:t>.</w:t>
      </w:r>
    </w:p>
    <w:p w:rsidR="00006924" w:rsidRDefault="00006924" w:rsidP="004C73E9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[7]  Л.Д.Ландау, Е.М.Лифшиц. Теоретическая физика, Т.1,(1973)</w:t>
      </w:r>
    </w:p>
    <w:p w:rsidR="00006924" w:rsidRDefault="00006924" w:rsidP="00502FA5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[8] </w:t>
      </w:r>
      <w:r w:rsidR="004C73E9">
        <w:rPr>
          <w:noProof/>
        </w:rPr>
        <w:t xml:space="preserve"> </w:t>
      </w:r>
      <w:r w:rsidR="00523B7E">
        <w:t>Журавлев В.М., Миронов П.П. Динамика случайно-возмущенной системы Вольтерра-Лотки и метод максимальной энтропии // Нелинейный мир. 2011.Т. 9</w:t>
      </w:r>
      <w:r w:rsidR="00523B7E" w:rsidRPr="00F477CB">
        <w:t xml:space="preserve">. </w:t>
      </w:r>
      <w:r w:rsidR="00523B7E" w:rsidRPr="00F477CB">
        <w:rPr>
          <w:lang w:val="en-US"/>
        </w:rPr>
        <w:t>No</w:t>
      </w:r>
      <w:r w:rsidR="00523B7E">
        <w:t>. 4. С. 201-212</w:t>
      </w:r>
    </w:p>
    <w:sectPr w:rsidR="00006924" w:rsidSect="00410354">
      <w:footerReference w:type="default" r:id="rId19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E2" w:rsidRDefault="008A48E2" w:rsidP="00006924">
      <w:r>
        <w:separator/>
      </w:r>
    </w:p>
  </w:endnote>
  <w:endnote w:type="continuationSeparator" w:id="0">
    <w:p w:rsidR="008A48E2" w:rsidRDefault="008A4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92240"/>
      <w:docPartObj>
        <w:docPartGallery w:val="Page Numbers (Bottom of Page)"/>
        <w:docPartUnique/>
      </w:docPartObj>
    </w:sdtPr>
    <w:sdtEndPr/>
    <w:sdtContent>
      <w:p w:rsidR="002B371C" w:rsidRDefault="00710F7D">
        <w:pPr>
          <w:pStyle w:val="a7"/>
          <w:jc w:val="center"/>
        </w:pPr>
        <w:r>
          <w:fldChar w:fldCharType="begin"/>
        </w:r>
        <w:r w:rsidR="002B371C">
          <w:instrText>PAGE   \* MERGEFORMAT</w:instrText>
        </w:r>
        <w:r>
          <w:fldChar w:fldCharType="separate"/>
        </w:r>
        <w:r w:rsidR="00502FA5">
          <w:rPr>
            <w:noProof/>
          </w:rPr>
          <w:t>7</w:t>
        </w:r>
        <w:r>
          <w:fldChar w:fldCharType="end"/>
        </w:r>
      </w:p>
    </w:sdtContent>
  </w:sdt>
  <w:p w:rsidR="002B371C" w:rsidRDefault="002B37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E2" w:rsidRDefault="008A48E2" w:rsidP="00006924">
      <w:r>
        <w:separator/>
      </w:r>
    </w:p>
  </w:footnote>
  <w:footnote w:type="continuationSeparator" w:id="0">
    <w:p w:rsidR="008A48E2" w:rsidRDefault="008A48E2" w:rsidP="00006924">
      <w:r>
        <w:continuationSeparator/>
      </w:r>
    </w:p>
  </w:footnote>
  <w:footnote w:id="1">
    <w:p w:rsidR="002B371C" w:rsidRPr="0035327E" w:rsidRDefault="002B371C">
      <w:pPr>
        <w:pStyle w:val="ac"/>
        <w:rPr>
          <w:sz w:val="24"/>
          <w:szCs w:val="24"/>
        </w:rPr>
      </w:pPr>
      <w:r w:rsidRPr="0035327E">
        <w:rPr>
          <w:rStyle w:val="ae"/>
          <w:sz w:val="24"/>
          <w:szCs w:val="24"/>
        </w:rPr>
        <w:footnoteRef/>
      </w:r>
      <w:r w:rsidRPr="0035327E">
        <w:rPr>
          <w:sz w:val="24"/>
          <w:szCs w:val="24"/>
        </w:rPr>
        <w:t xml:space="preserve"> Журавлев Виктор Михайлович, доктор физико-математических наук, профессор кафедры теоретической физики Ульяновского государственного университета. </w:t>
      </w:r>
      <w:r w:rsidRPr="0035327E">
        <w:rPr>
          <w:sz w:val="24"/>
          <w:szCs w:val="24"/>
          <w:lang w:val="en-US"/>
        </w:rPr>
        <w:t>E</w:t>
      </w:r>
      <w:r w:rsidRPr="0035327E">
        <w:rPr>
          <w:sz w:val="24"/>
          <w:szCs w:val="24"/>
        </w:rPr>
        <w:t>-</w:t>
      </w:r>
      <w:r w:rsidRPr="0035327E">
        <w:rPr>
          <w:sz w:val="24"/>
          <w:szCs w:val="24"/>
          <w:lang w:val="en-US"/>
        </w:rPr>
        <w:t>mail</w:t>
      </w:r>
      <w:r w:rsidRPr="0035327E">
        <w:rPr>
          <w:sz w:val="24"/>
          <w:szCs w:val="24"/>
        </w:rPr>
        <w:t xml:space="preserve">: </w:t>
      </w:r>
      <w:proofErr w:type="spellStart"/>
      <w:r w:rsidRPr="0035327E">
        <w:rPr>
          <w:sz w:val="24"/>
          <w:szCs w:val="24"/>
          <w:lang w:val="en-US"/>
        </w:rPr>
        <w:t>zhvictorm</w:t>
      </w:r>
      <w:proofErr w:type="spellEnd"/>
      <w:r w:rsidRPr="0035327E">
        <w:rPr>
          <w:sz w:val="24"/>
          <w:szCs w:val="24"/>
        </w:rPr>
        <w:t>@</w:t>
      </w:r>
      <w:proofErr w:type="spellStart"/>
      <w:r w:rsidRPr="0035327E">
        <w:rPr>
          <w:sz w:val="24"/>
          <w:szCs w:val="24"/>
          <w:lang w:val="en-US"/>
        </w:rPr>
        <w:t>gmail</w:t>
      </w:r>
      <w:proofErr w:type="spellEnd"/>
      <w:r w:rsidRPr="0035327E">
        <w:rPr>
          <w:sz w:val="24"/>
          <w:szCs w:val="24"/>
        </w:rPr>
        <w:t>.</w:t>
      </w:r>
      <w:r w:rsidRPr="0035327E">
        <w:rPr>
          <w:sz w:val="24"/>
          <w:szCs w:val="24"/>
          <w:lang w:val="en-US"/>
        </w:rPr>
        <w:t>com</w:t>
      </w:r>
    </w:p>
  </w:footnote>
  <w:footnote w:id="2">
    <w:p w:rsidR="002B371C" w:rsidRPr="0035327E" w:rsidRDefault="002B371C">
      <w:pPr>
        <w:pStyle w:val="ac"/>
        <w:rPr>
          <w:sz w:val="24"/>
          <w:szCs w:val="24"/>
        </w:rPr>
      </w:pPr>
      <w:r w:rsidRPr="0035327E">
        <w:rPr>
          <w:rStyle w:val="ae"/>
          <w:sz w:val="24"/>
          <w:szCs w:val="24"/>
        </w:rPr>
        <w:footnoteRef/>
      </w:r>
      <w:r w:rsidRPr="0035327E">
        <w:rPr>
          <w:sz w:val="24"/>
          <w:szCs w:val="24"/>
        </w:rPr>
        <w:t xml:space="preserve"> Миронов Павел Павлович, аспирант Ульяновского государственного университета. </w:t>
      </w:r>
      <w:r w:rsidRPr="0035327E">
        <w:rPr>
          <w:sz w:val="24"/>
          <w:szCs w:val="24"/>
          <w:lang w:val="en-US"/>
        </w:rPr>
        <w:t>E</w:t>
      </w:r>
      <w:r w:rsidRPr="0035327E">
        <w:rPr>
          <w:sz w:val="24"/>
          <w:szCs w:val="24"/>
        </w:rPr>
        <w:t>-</w:t>
      </w:r>
      <w:r w:rsidRPr="0035327E">
        <w:rPr>
          <w:sz w:val="24"/>
          <w:szCs w:val="24"/>
          <w:lang w:val="en-US"/>
        </w:rPr>
        <w:t>mail</w:t>
      </w:r>
      <w:r w:rsidRPr="0035327E">
        <w:rPr>
          <w:sz w:val="24"/>
          <w:szCs w:val="24"/>
        </w:rPr>
        <w:t xml:space="preserve">: </w:t>
      </w:r>
      <w:r w:rsidRPr="0035327E">
        <w:rPr>
          <w:rStyle w:val="go"/>
          <w:sz w:val="24"/>
          <w:szCs w:val="24"/>
        </w:rPr>
        <w:t>museum86@mail.ru</w:t>
      </w:r>
    </w:p>
  </w:footnote>
  <w:footnote w:id="3">
    <w:p w:rsidR="002B371C" w:rsidRDefault="002B371C">
      <w:pPr>
        <w:pStyle w:val="ac"/>
      </w:pPr>
      <w:r w:rsidRPr="0035327E">
        <w:rPr>
          <w:rStyle w:val="ae"/>
          <w:sz w:val="24"/>
          <w:szCs w:val="24"/>
        </w:rPr>
        <w:footnoteRef/>
      </w:r>
      <w:proofErr w:type="spellStart"/>
      <w:r w:rsidRPr="0035327E">
        <w:rPr>
          <w:sz w:val="24"/>
          <w:szCs w:val="24"/>
        </w:rPr>
        <w:t>Летуновский</w:t>
      </w:r>
      <w:proofErr w:type="spellEnd"/>
      <w:r w:rsidRPr="0035327E">
        <w:rPr>
          <w:sz w:val="24"/>
          <w:szCs w:val="24"/>
        </w:rPr>
        <w:t xml:space="preserve"> Сергей Владимирович, </w:t>
      </w:r>
      <w:proofErr w:type="spellStart"/>
      <w:r w:rsidRPr="0035327E">
        <w:rPr>
          <w:sz w:val="24"/>
          <w:szCs w:val="24"/>
        </w:rPr>
        <w:t>м.н.с</w:t>
      </w:r>
      <w:proofErr w:type="spellEnd"/>
      <w:r w:rsidRPr="0035327E">
        <w:rPr>
          <w:sz w:val="24"/>
          <w:szCs w:val="24"/>
        </w:rPr>
        <w:t xml:space="preserve">. Ульяновского государственного университета. </w:t>
      </w:r>
      <w:r w:rsidRPr="0035327E">
        <w:rPr>
          <w:sz w:val="24"/>
          <w:szCs w:val="24"/>
          <w:lang w:val="en-US"/>
        </w:rPr>
        <w:t>E</w:t>
      </w:r>
      <w:r w:rsidRPr="0035327E">
        <w:rPr>
          <w:sz w:val="24"/>
          <w:szCs w:val="24"/>
        </w:rPr>
        <w:t>-</w:t>
      </w:r>
      <w:r w:rsidRPr="0035327E">
        <w:rPr>
          <w:sz w:val="24"/>
          <w:szCs w:val="24"/>
          <w:lang w:val="en-US"/>
        </w:rPr>
        <w:t>mail</w:t>
      </w:r>
      <w:r w:rsidRPr="0035327E">
        <w:rPr>
          <w:sz w:val="24"/>
          <w:szCs w:val="24"/>
        </w:rPr>
        <w:t>:</w:t>
      </w:r>
      <w:r w:rsidRPr="0035327E">
        <w:rPr>
          <w:rStyle w:val="go"/>
          <w:sz w:val="24"/>
          <w:szCs w:val="24"/>
        </w:rPr>
        <w:t>grayser@bk.ru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4"/>
    <w:rsid w:val="00006924"/>
    <w:rsid w:val="000E690E"/>
    <w:rsid w:val="0017113A"/>
    <w:rsid w:val="001918F5"/>
    <w:rsid w:val="00194BB1"/>
    <w:rsid w:val="00206F2D"/>
    <w:rsid w:val="0027036D"/>
    <w:rsid w:val="002B371C"/>
    <w:rsid w:val="0035327E"/>
    <w:rsid w:val="00410354"/>
    <w:rsid w:val="00476039"/>
    <w:rsid w:val="004C73E9"/>
    <w:rsid w:val="00502FA5"/>
    <w:rsid w:val="00523B7E"/>
    <w:rsid w:val="005A4410"/>
    <w:rsid w:val="005D0784"/>
    <w:rsid w:val="00710F7D"/>
    <w:rsid w:val="007F76D4"/>
    <w:rsid w:val="0082699A"/>
    <w:rsid w:val="008A48E2"/>
    <w:rsid w:val="009837E7"/>
    <w:rsid w:val="00C02454"/>
    <w:rsid w:val="00C149FE"/>
    <w:rsid w:val="00C357AA"/>
    <w:rsid w:val="00CC7B24"/>
    <w:rsid w:val="00CD50B4"/>
    <w:rsid w:val="00D33D5E"/>
    <w:rsid w:val="00D82257"/>
    <w:rsid w:val="00EB0DE5"/>
    <w:rsid w:val="00F71378"/>
    <w:rsid w:val="00FB027D"/>
    <w:rsid w:val="00FD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0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78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0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784"/>
    <w:rPr>
      <w:rFonts w:ascii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2B371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B371C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B37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B37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371C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371C"/>
    <w:rPr>
      <w:vertAlign w:val="superscript"/>
    </w:rPr>
  </w:style>
  <w:style w:type="character" w:customStyle="1" w:styleId="go">
    <w:name w:val="go"/>
    <w:basedOn w:val="a0"/>
    <w:rsid w:val="002B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0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78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0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784"/>
    <w:rPr>
      <w:rFonts w:ascii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2B371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B371C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B37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B37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371C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371C"/>
    <w:rPr>
      <w:vertAlign w:val="superscript"/>
    </w:rPr>
  </w:style>
  <w:style w:type="character" w:customStyle="1" w:styleId="go">
    <w:name w:val="go"/>
    <w:basedOn w:val="a0"/>
    <w:rsid w:val="002B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jpeg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jpg"/><Relationship Id="rId189" Type="http://schemas.openxmlformats.org/officeDocument/2006/relationships/oleObject" Target="embeddings/oleObject8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jpeg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jpg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image" Target="media/image93.jpg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0C20-7E06-4B58-9513-AD330AAE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2012-10-16T20:03:00Z</dcterms:created>
  <dcterms:modified xsi:type="dcterms:W3CDTF">2012-10-17T08:58:00Z</dcterms:modified>
</cp:coreProperties>
</file>